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03F5A" w14:textId="77777777" w:rsidR="00EC4FB4" w:rsidRPr="00280236" w:rsidRDefault="00EC4FB4" w:rsidP="00EE24FC">
      <w:pPr>
        <w:pStyle w:val="Heading1"/>
        <w:keepNext w:val="0"/>
        <w:jc w:val="center"/>
        <w:rPr>
          <w:rFonts w:ascii="Arial" w:hAnsi="Arial" w:cs="Arial"/>
          <w:b/>
          <w:sz w:val="22"/>
          <w:szCs w:val="22"/>
        </w:rPr>
      </w:pPr>
      <w:r w:rsidRPr="00280236">
        <w:rPr>
          <w:rFonts w:ascii="Arial" w:hAnsi="Arial" w:cs="Arial"/>
          <w:b/>
          <w:sz w:val="22"/>
          <w:szCs w:val="22"/>
        </w:rPr>
        <w:t xml:space="preserve">Guidelines for </w:t>
      </w:r>
      <w:r w:rsidR="00EE24FC" w:rsidRPr="00280236">
        <w:rPr>
          <w:rFonts w:ascii="Arial" w:hAnsi="Arial" w:cs="Arial"/>
          <w:b/>
          <w:sz w:val="22"/>
          <w:szCs w:val="22"/>
        </w:rPr>
        <w:t>INVESTIGATORS</w:t>
      </w:r>
    </w:p>
    <w:p w14:paraId="039B42FB" w14:textId="77777777" w:rsidR="00EC4FB4" w:rsidRPr="00280236" w:rsidRDefault="00EC4FB4" w:rsidP="00EE24FC">
      <w:pPr>
        <w:spacing w:before="240" w:after="120"/>
        <w:jc w:val="both"/>
        <w:rPr>
          <w:rFonts w:ascii="Arial" w:hAnsi="Arial" w:cs="Arial"/>
          <w:b/>
          <w:i/>
          <w:sz w:val="22"/>
          <w:szCs w:val="22"/>
        </w:rPr>
      </w:pPr>
      <w:r w:rsidRPr="00280236">
        <w:rPr>
          <w:rFonts w:ascii="Arial" w:hAnsi="Arial" w:cs="Arial"/>
          <w:b/>
          <w:i/>
          <w:sz w:val="22"/>
          <w:szCs w:val="22"/>
        </w:rPr>
        <w:t>General:</w:t>
      </w:r>
    </w:p>
    <w:p w14:paraId="76653E25" w14:textId="77777777" w:rsidR="00EC4FB4" w:rsidRPr="00280236" w:rsidRDefault="007F2DE0" w:rsidP="007F2DE0">
      <w:pPr>
        <w:pStyle w:val="BodyTextIndent2"/>
        <w:spacing w:after="120"/>
        <w:ind w:firstLine="0"/>
        <w:rPr>
          <w:rFonts w:ascii="Arial" w:hAnsi="Arial" w:cs="Arial"/>
          <w:sz w:val="22"/>
          <w:szCs w:val="22"/>
        </w:rPr>
      </w:pPr>
      <w:r w:rsidRPr="00280236">
        <w:rPr>
          <w:rFonts w:ascii="Arial" w:hAnsi="Arial" w:cs="Arial"/>
          <w:sz w:val="22"/>
          <w:szCs w:val="22"/>
        </w:rPr>
        <w:t>Any biomedical research p</w:t>
      </w:r>
      <w:r w:rsidR="00EC4FB4" w:rsidRPr="00280236">
        <w:rPr>
          <w:rFonts w:ascii="Arial" w:hAnsi="Arial" w:cs="Arial"/>
          <w:sz w:val="22"/>
          <w:szCs w:val="22"/>
        </w:rPr>
        <w:t>roject</w:t>
      </w:r>
      <w:r w:rsidRPr="00280236">
        <w:rPr>
          <w:rFonts w:ascii="Arial" w:hAnsi="Arial" w:cs="Arial"/>
          <w:sz w:val="22"/>
          <w:szCs w:val="22"/>
        </w:rPr>
        <w:t xml:space="preserve"> needs </w:t>
      </w:r>
      <w:r w:rsidR="00EC4FB4" w:rsidRPr="00280236">
        <w:rPr>
          <w:rFonts w:ascii="Arial" w:hAnsi="Arial" w:cs="Arial"/>
          <w:sz w:val="22"/>
          <w:szCs w:val="22"/>
        </w:rPr>
        <w:t xml:space="preserve">first </w:t>
      </w:r>
      <w:r w:rsidRPr="00280236">
        <w:rPr>
          <w:rFonts w:ascii="Arial" w:hAnsi="Arial" w:cs="Arial"/>
          <w:sz w:val="22"/>
          <w:szCs w:val="22"/>
        </w:rPr>
        <w:t xml:space="preserve">to be </w:t>
      </w:r>
      <w:r w:rsidR="00EC4FB4" w:rsidRPr="00280236">
        <w:rPr>
          <w:rFonts w:ascii="Arial" w:hAnsi="Arial" w:cs="Arial"/>
          <w:sz w:val="22"/>
          <w:szCs w:val="22"/>
        </w:rPr>
        <w:t xml:space="preserve">approved by </w:t>
      </w:r>
      <w:r w:rsidRPr="00280236">
        <w:rPr>
          <w:rFonts w:ascii="Arial" w:hAnsi="Arial" w:cs="Arial"/>
          <w:sz w:val="22"/>
          <w:szCs w:val="22"/>
        </w:rPr>
        <w:t>a recognised Gambian s</w:t>
      </w:r>
      <w:r w:rsidR="00EC4FB4" w:rsidRPr="00280236">
        <w:rPr>
          <w:rFonts w:ascii="Arial" w:hAnsi="Arial" w:cs="Arial"/>
          <w:sz w:val="22"/>
          <w:szCs w:val="22"/>
        </w:rPr>
        <w:t xml:space="preserve">cientific </w:t>
      </w:r>
      <w:r w:rsidR="003C439E" w:rsidRPr="00280236">
        <w:rPr>
          <w:rFonts w:ascii="Arial" w:hAnsi="Arial" w:cs="Arial"/>
          <w:sz w:val="22"/>
          <w:szCs w:val="22"/>
        </w:rPr>
        <w:t>c</w:t>
      </w:r>
      <w:r w:rsidR="00EC4FB4" w:rsidRPr="00280236">
        <w:rPr>
          <w:rFonts w:ascii="Arial" w:hAnsi="Arial" w:cs="Arial"/>
          <w:sz w:val="22"/>
          <w:szCs w:val="22"/>
        </w:rPr>
        <w:t xml:space="preserve">ommittee </w:t>
      </w:r>
      <w:r w:rsidRPr="00280236">
        <w:rPr>
          <w:rFonts w:ascii="Arial" w:hAnsi="Arial" w:cs="Arial"/>
          <w:sz w:val="22"/>
          <w:szCs w:val="22"/>
        </w:rPr>
        <w:t xml:space="preserve">or board </w:t>
      </w:r>
      <w:r w:rsidR="00EC4FB4" w:rsidRPr="00280236">
        <w:rPr>
          <w:rFonts w:ascii="Arial" w:hAnsi="Arial" w:cs="Arial"/>
          <w:sz w:val="22"/>
          <w:szCs w:val="22"/>
        </w:rPr>
        <w:t xml:space="preserve">before submission to the Ethics Committee (EC). This should ensure that the science is sound before ethical judgements are made. </w:t>
      </w:r>
    </w:p>
    <w:p w14:paraId="250DFCAA" w14:textId="4C2AB301" w:rsidR="007F2DE0" w:rsidRPr="00280236" w:rsidRDefault="007F2DE0" w:rsidP="007F2DE0">
      <w:pPr>
        <w:pStyle w:val="BodyTextIndent2"/>
        <w:spacing w:after="120"/>
        <w:ind w:firstLine="0"/>
        <w:rPr>
          <w:rFonts w:ascii="Arial" w:hAnsi="Arial" w:cs="Arial"/>
          <w:sz w:val="22"/>
          <w:szCs w:val="22"/>
        </w:rPr>
      </w:pPr>
      <w:r w:rsidRPr="00280236">
        <w:rPr>
          <w:rFonts w:ascii="Arial" w:hAnsi="Arial" w:cs="Arial"/>
          <w:sz w:val="22"/>
          <w:szCs w:val="22"/>
        </w:rPr>
        <w:t xml:space="preserve">New research projects (proposals) will be presented in an application form </w:t>
      </w:r>
      <w:r w:rsidR="00725303" w:rsidRPr="00280236">
        <w:rPr>
          <w:rFonts w:ascii="Arial" w:hAnsi="Arial" w:cs="Arial"/>
          <w:sz w:val="22"/>
          <w:szCs w:val="22"/>
        </w:rPr>
        <w:t>(</w:t>
      </w:r>
      <w:r w:rsidR="000003A9" w:rsidRPr="00280236">
        <w:rPr>
          <w:rFonts w:ascii="Arial" w:hAnsi="Arial" w:cs="Arial"/>
          <w:sz w:val="22"/>
          <w:szCs w:val="22"/>
        </w:rPr>
        <w:t>e.g.</w:t>
      </w:r>
      <w:r w:rsidR="00725303" w:rsidRPr="00280236">
        <w:rPr>
          <w:rFonts w:ascii="Arial" w:hAnsi="Arial" w:cs="Arial"/>
          <w:sz w:val="22"/>
          <w:szCs w:val="22"/>
        </w:rPr>
        <w:t xml:space="preserve"> </w:t>
      </w:r>
      <w:r w:rsidR="00280236">
        <w:rPr>
          <w:rFonts w:ascii="Arial" w:hAnsi="Arial" w:cs="Arial"/>
          <w:sz w:val="22"/>
          <w:szCs w:val="22"/>
        </w:rPr>
        <w:t xml:space="preserve">the ethics application form or </w:t>
      </w:r>
      <w:r w:rsidR="00725303" w:rsidRPr="00280236">
        <w:rPr>
          <w:rFonts w:ascii="Arial" w:hAnsi="Arial" w:cs="Arial"/>
          <w:sz w:val="22"/>
          <w:szCs w:val="22"/>
        </w:rPr>
        <w:t>the SCC Application form</w:t>
      </w:r>
      <w:r w:rsidRPr="00280236">
        <w:rPr>
          <w:rFonts w:ascii="Arial" w:hAnsi="Arial" w:cs="Arial"/>
          <w:sz w:val="22"/>
          <w:szCs w:val="22"/>
        </w:rPr>
        <w:t>) that allows detailed description of the proposal. In addition, a clinical study protocol will be provided for interventional clinical studies</w:t>
      </w:r>
      <w:r w:rsidR="00725303" w:rsidRPr="00280236">
        <w:rPr>
          <w:rFonts w:ascii="Arial" w:hAnsi="Arial" w:cs="Arial"/>
          <w:sz w:val="22"/>
          <w:szCs w:val="22"/>
        </w:rPr>
        <w:t xml:space="preserve"> (‘clinical trials’)</w:t>
      </w:r>
      <w:r w:rsidRPr="00280236">
        <w:rPr>
          <w:rFonts w:ascii="Arial" w:hAnsi="Arial" w:cs="Arial"/>
          <w:sz w:val="22"/>
          <w:szCs w:val="22"/>
        </w:rPr>
        <w:t>.</w:t>
      </w:r>
    </w:p>
    <w:p w14:paraId="24A2DCE7" w14:textId="77777777" w:rsidR="00C357DD" w:rsidRPr="00280236" w:rsidRDefault="007F2DE0" w:rsidP="00C357DD">
      <w:pPr>
        <w:spacing w:after="120"/>
        <w:jc w:val="both"/>
        <w:rPr>
          <w:rFonts w:ascii="Arial" w:hAnsi="Arial" w:cs="Arial"/>
          <w:sz w:val="22"/>
          <w:szCs w:val="22"/>
        </w:rPr>
      </w:pPr>
      <w:r w:rsidRPr="00280236">
        <w:rPr>
          <w:rFonts w:ascii="Arial" w:hAnsi="Arial" w:cs="Arial"/>
          <w:sz w:val="22"/>
          <w:szCs w:val="22"/>
        </w:rPr>
        <w:t>Applications to change an ongoing project (amendments) or to conduct an a</w:t>
      </w:r>
      <w:r w:rsidR="00C357DD" w:rsidRPr="00280236">
        <w:rPr>
          <w:rFonts w:ascii="Arial" w:hAnsi="Arial" w:cs="Arial"/>
          <w:sz w:val="22"/>
          <w:szCs w:val="22"/>
        </w:rPr>
        <w:t>ncill</w:t>
      </w:r>
      <w:r w:rsidRPr="00280236">
        <w:rPr>
          <w:rFonts w:ascii="Arial" w:hAnsi="Arial" w:cs="Arial"/>
          <w:sz w:val="22"/>
          <w:szCs w:val="22"/>
        </w:rPr>
        <w:t>ary study</w:t>
      </w:r>
      <w:r w:rsidR="00C357DD" w:rsidRPr="00280236">
        <w:rPr>
          <w:rFonts w:ascii="Arial" w:hAnsi="Arial" w:cs="Arial"/>
          <w:sz w:val="22"/>
          <w:szCs w:val="22"/>
        </w:rPr>
        <w:t xml:space="preserve"> w</w:t>
      </w:r>
      <w:r w:rsidR="0016507C" w:rsidRPr="00280236">
        <w:rPr>
          <w:rFonts w:ascii="Arial" w:hAnsi="Arial" w:cs="Arial"/>
          <w:sz w:val="22"/>
          <w:szCs w:val="22"/>
        </w:rPr>
        <w:t xml:space="preserve">hich is a continuation or modification of an ongoing approved project </w:t>
      </w:r>
      <w:r w:rsidR="00C357DD" w:rsidRPr="00280236">
        <w:rPr>
          <w:rFonts w:ascii="Arial" w:hAnsi="Arial" w:cs="Arial"/>
          <w:sz w:val="22"/>
          <w:szCs w:val="22"/>
        </w:rPr>
        <w:t xml:space="preserve">or a pilot study </w:t>
      </w:r>
      <w:r w:rsidR="0016507C" w:rsidRPr="00280236">
        <w:rPr>
          <w:rFonts w:ascii="Arial" w:hAnsi="Arial" w:cs="Arial"/>
          <w:sz w:val="22"/>
          <w:szCs w:val="22"/>
        </w:rPr>
        <w:t xml:space="preserve">for validation of techniques </w:t>
      </w:r>
      <w:r w:rsidR="00C357DD" w:rsidRPr="00280236">
        <w:rPr>
          <w:rFonts w:ascii="Arial" w:hAnsi="Arial" w:cs="Arial"/>
          <w:sz w:val="22"/>
          <w:szCs w:val="22"/>
        </w:rPr>
        <w:t>will be presented in a letter stating the reasons, references to the main project, summary of the main project, as applicable, and a brief description.</w:t>
      </w:r>
    </w:p>
    <w:p w14:paraId="170146EA" w14:textId="77777777" w:rsidR="00C357DD" w:rsidRPr="00280236" w:rsidRDefault="00C357DD" w:rsidP="00C357DD">
      <w:pPr>
        <w:spacing w:after="120"/>
        <w:jc w:val="both"/>
        <w:rPr>
          <w:rFonts w:ascii="Arial" w:hAnsi="Arial" w:cs="Arial"/>
          <w:sz w:val="22"/>
          <w:szCs w:val="22"/>
        </w:rPr>
      </w:pPr>
      <w:r w:rsidRPr="00280236">
        <w:rPr>
          <w:rFonts w:ascii="Arial" w:hAnsi="Arial" w:cs="Arial"/>
          <w:sz w:val="22"/>
          <w:szCs w:val="22"/>
        </w:rPr>
        <w:t xml:space="preserve">Requests for further use of stored </w:t>
      </w:r>
      <w:r w:rsidR="0016507C" w:rsidRPr="00280236">
        <w:rPr>
          <w:rFonts w:ascii="Arial" w:hAnsi="Arial" w:cs="Arial"/>
          <w:sz w:val="22"/>
          <w:szCs w:val="22"/>
        </w:rPr>
        <w:t xml:space="preserve">biological </w:t>
      </w:r>
      <w:r w:rsidRPr="00280236">
        <w:rPr>
          <w:rFonts w:ascii="Arial" w:hAnsi="Arial" w:cs="Arial"/>
          <w:sz w:val="22"/>
          <w:szCs w:val="22"/>
        </w:rPr>
        <w:t>samples or data will also be submitted in a letter as above, accompanied by the respective inform</w:t>
      </w:r>
      <w:r w:rsidR="0016507C" w:rsidRPr="00280236">
        <w:rPr>
          <w:rFonts w:ascii="Arial" w:hAnsi="Arial" w:cs="Arial"/>
          <w:sz w:val="22"/>
          <w:szCs w:val="22"/>
        </w:rPr>
        <w:t xml:space="preserve">ed </w:t>
      </w:r>
      <w:r w:rsidRPr="00280236">
        <w:rPr>
          <w:rFonts w:ascii="Arial" w:hAnsi="Arial" w:cs="Arial"/>
          <w:sz w:val="22"/>
          <w:szCs w:val="22"/>
        </w:rPr>
        <w:t xml:space="preserve">consent form to verify the ethical rightfulness of the request. </w:t>
      </w:r>
    </w:p>
    <w:p w14:paraId="270A2CF1" w14:textId="77777777" w:rsidR="00C357DD" w:rsidRPr="00280236" w:rsidRDefault="00C357DD" w:rsidP="00326E22">
      <w:pPr>
        <w:pStyle w:val="BodyTextIndent"/>
        <w:spacing w:after="120"/>
        <w:ind w:firstLine="0"/>
        <w:rPr>
          <w:rFonts w:ascii="Arial" w:hAnsi="Arial" w:cs="Arial"/>
          <w:sz w:val="22"/>
          <w:szCs w:val="22"/>
        </w:rPr>
      </w:pPr>
      <w:r w:rsidRPr="00280236">
        <w:rPr>
          <w:rFonts w:ascii="Arial" w:hAnsi="Arial" w:cs="Arial"/>
          <w:sz w:val="22"/>
          <w:szCs w:val="22"/>
        </w:rPr>
        <w:t xml:space="preserve">Investigators not known to the EC have to provide their </w:t>
      </w:r>
      <w:r w:rsidR="0016507C" w:rsidRPr="00280236">
        <w:rPr>
          <w:rFonts w:ascii="Arial" w:hAnsi="Arial" w:cs="Arial"/>
          <w:sz w:val="22"/>
          <w:szCs w:val="22"/>
        </w:rPr>
        <w:t>c</w:t>
      </w:r>
      <w:r w:rsidRPr="00280236">
        <w:rPr>
          <w:rFonts w:ascii="Arial" w:hAnsi="Arial" w:cs="Arial"/>
          <w:sz w:val="22"/>
          <w:szCs w:val="22"/>
        </w:rPr>
        <w:t xml:space="preserve">urriculum </w:t>
      </w:r>
      <w:r w:rsidR="0016507C" w:rsidRPr="00280236">
        <w:rPr>
          <w:rFonts w:ascii="Arial" w:hAnsi="Arial" w:cs="Arial"/>
          <w:sz w:val="22"/>
          <w:szCs w:val="22"/>
        </w:rPr>
        <w:t>v</w:t>
      </w:r>
      <w:r w:rsidRPr="00280236">
        <w:rPr>
          <w:rFonts w:ascii="Arial" w:hAnsi="Arial" w:cs="Arial"/>
          <w:sz w:val="22"/>
          <w:szCs w:val="22"/>
        </w:rPr>
        <w:t>ita</w:t>
      </w:r>
      <w:r w:rsidR="00326E22" w:rsidRPr="00280236">
        <w:rPr>
          <w:rFonts w:ascii="Arial" w:hAnsi="Arial" w:cs="Arial"/>
          <w:sz w:val="22"/>
          <w:szCs w:val="22"/>
        </w:rPr>
        <w:t>e</w:t>
      </w:r>
      <w:r w:rsidR="0016507C" w:rsidRPr="00280236">
        <w:rPr>
          <w:rFonts w:ascii="Arial" w:hAnsi="Arial" w:cs="Arial"/>
          <w:sz w:val="22"/>
          <w:szCs w:val="22"/>
        </w:rPr>
        <w:t xml:space="preserve"> (CV)</w:t>
      </w:r>
      <w:r w:rsidRPr="00280236">
        <w:rPr>
          <w:rFonts w:ascii="Arial" w:hAnsi="Arial" w:cs="Arial"/>
          <w:sz w:val="22"/>
          <w:szCs w:val="22"/>
        </w:rPr>
        <w:t>.</w:t>
      </w:r>
      <w:r w:rsidR="00326E22" w:rsidRPr="00280236">
        <w:rPr>
          <w:rFonts w:ascii="Arial" w:hAnsi="Arial" w:cs="Arial"/>
          <w:sz w:val="22"/>
          <w:szCs w:val="22"/>
        </w:rPr>
        <w:t xml:space="preserve"> This is to ensure that the researcher involved is qualified to undertake the project.</w:t>
      </w:r>
    </w:p>
    <w:p w14:paraId="4C6ADA4A" w14:textId="77777777" w:rsidR="00525BDC" w:rsidRPr="00280236" w:rsidRDefault="00525BDC" w:rsidP="00C357DD">
      <w:pPr>
        <w:spacing w:after="120"/>
        <w:jc w:val="both"/>
        <w:rPr>
          <w:rFonts w:ascii="Arial" w:hAnsi="Arial" w:cs="Arial"/>
          <w:sz w:val="22"/>
          <w:szCs w:val="22"/>
        </w:rPr>
      </w:pPr>
      <w:r w:rsidRPr="00280236">
        <w:rPr>
          <w:rFonts w:ascii="Arial" w:hAnsi="Arial" w:cs="Arial"/>
          <w:sz w:val="22"/>
          <w:szCs w:val="22"/>
        </w:rPr>
        <w:t xml:space="preserve">In case of interventional studies on investigational </w:t>
      </w:r>
      <w:r w:rsidR="0016507C" w:rsidRPr="00280236">
        <w:rPr>
          <w:rFonts w:ascii="Arial" w:hAnsi="Arial" w:cs="Arial"/>
          <w:sz w:val="22"/>
          <w:szCs w:val="22"/>
        </w:rPr>
        <w:t xml:space="preserve">medicinal </w:t>
      </w:r>
      <w:r w:rsidRPr="00280236">
        <w:rPr>
          <w:rFonts w:ascii="Arial" w:hAnsi="Arial" w:cs="Arial"/>
          <w:sz w:val="22"/>
          <w:szCs w:val="22"/>
        </w:rPr>
        <w:t xml:space="preserve">products </w:t>
      </w:r>
      <w:r w:rsidR="0016507C" w:rsidRPr="00280236">
        <w:rPr>
          <w:rFonts w:ascii="Arial" w:hAnsi="Arial" w:cs="Arial"/>
          <w:sz w:val="22"/>
          <w:szCs w:val="22"/>
        </w:rPr>
        <w:t xml:space="preserve">(IMPs) </w:t>
      </w:r>
      <w:r w:rsidRPr="00280236">
        <w:rPr>
          <w:rFonts w:ascii="Arial" w:hAnsi="Arial" w:cs="Arial"/>
          <w:sz w:val="22"/>
          <w:szCs w:val="22"/>
        </w:rPr>
        <w:t xml:space="preserve">an Investigator’s brochure </w:t>
      </w:r>
      <w:r w:rsidR="0016507C" w:rsidRPr="00280236">
        <w:rPr>
          <w:rFonts w:ascii="Arial" w:hAnsi="Arial" w:cs="Arial"/>
          <w:sz w:val="22"/>
          <w:szCs w:val="22"/>
        </w:rPr>
        <w:t xml:space="preserve">(IB) </w:t>
      </w:r>
      <w:r w:rsidRPr="00280236">
        <w:rPr>
          <w:rFonts w:ascii="Arial" w:hAnsi="Arial" w:cs="Arial"/>
          <w:sz w:val="22"/>
          <w:szCs w:val="22"/>
        </w:rPr>
        <w:t>or equivalent product information will be submitted.</w:t>
      </w:r>
    </w:p>
    <w:p w14:paraId="3A452053" w14:textId="77777777" w:rsidR="00525BDC" w:rsidRPr="00280236" w:rsidRDefault="001B62E4" w:rsidP="00C357DD">
      <w:pPr>
        <w:spacing w:after="120"/>
        <w:jc w:val="both"/>
        <w:rPr>
          <w:rFonts w:ascii="Arial" w:hAnsi="Arial" w:cs="Arial"/>
          <w:sz w:val="22"/>
          <w:szCs w:val="22"/>
        </w:rPr>
      </w:pPr>
      <w:r w:rsidRPr="00280236">
        <w:rPr>
          <w:rFonts w:ascii="Arial" w:hAnsi="Arial" w:cs="Arial"/>
          <w:sz w:val="22"/>
          <w:szCs w:val="22"/>
        </w:rPr>
        <w:t>If interviews with participants will be conducted, the questionnaire(s) will be provided.</w:t>
      </w:r>
      <w:r w:rsidR="008453DF" w:rsidRPr="00280236">
        <w:rPr>
          <w:rFonts w:ascii="Arial" w:hAnsi="Arial" w:cs="Arial"/>
          <w:sz w:val="22"/>
          <w:szCs w:val="22"/>
        </w:rPr>
        <w:t xml:space="preserve">  </w:t>
      </w:r>
    </w:p>
    <w:p w14:paraId="08F5E905" w14:textId="77777777" w:rsidR="00EC4FB4" w:rsidRPr="00280236" w:rsidRDefault="001B62E4" w:rsidP="00EE24FC">
      <w:pPr>
        <w:spacing w:before="240" w:after="120"/>
        <w:jc w:val="both"/>
        <w:rPr>
          <w:rFonts w:ascii="Arial" w:hAnsi="Arial" w:cs="Arial"/>
          <w:b/>
          <w:i/>
          <w:sz w:val="22"/>
          <w:szCs w:val="22"/>
        </w:rPr>
      </w:pPr>
      <w:r w:rsidRPr="00280236">
        <w:rPr>
          <w:rFonts w:ascii="Arial" w:hAnsi="Arial" w:cs="Arial"/>
          <w:b/>
          <w:i/>
          <w:sz w:val="22"/>
          <w:szCs w:val="22"/>
        </w:rPr>
        <w:t xml:space="preserve">Informed </w:t>
      </w:r>
      <w:r w:rsidR="00EC4FB4" w:rsidRPr="00280236">
        <w:rPr>
          <w:rFonts w:ascii="Arial" w:hAnsi="Arial" w:cs="Arial"/>
          <w:b/>
          <w:i/>
          <w:sz w:val="22"/>
          <w:szCs w:val="22"/>
        </w:rPr>
        <w:t>Consent:</w:t>
      </w:r>
    </w:p>
    <w:p w14:paraId="5CF928A0" w14:textId="77777777" w:rsidR="001B62E4" w:rsidRPr="00280236" w:rsidRDefault="001B62E4" w:rsidP="001B62E4">
      <w:pPr>
        <w:spacing w:after="120"/>
        <w:jc w:val="both"/>
        <w:rPr>
          <w:rFonts w:ascii="Arial" w:hAnsi="Arial" w:cs="Arial"/>
          <w:sz w:val="22"/>
          <w:szCs w:val="22"/>
        </w:rPr>
      </w:pPr>
      <w:r w:rsidRPr="00280236">
        <w:rPr>
          <w:rFonts w:ascii="Arial" w:hAnsi="Arial" w:cs="Arial"/>
          <w:sz w:val="22"/>
          <w:szCs w:val="22"/>
        </w:rPr>
        <w:t>Inform</w:t>
      </w:r>
      <w:r w:rsidR="0016507C" w:rsidRPr="00280236">
        <w:rPr>
          <w:rFonts w:ascii="Arial" w:hAnsi="Arial" w:cs="Arial"/>
          <w:sz w:val="22"/>
          <w:szCs w:val="22"/>
        </w:rPr>
        <w:t>ed</w:t>
      </w:r>
      <w:r w:rsidRPr="00280236">
        <w:rPr>
          <w:rFonts w:ascii="Arial" w:hAnsi="Arial" w:cs="Arial"/>
          <w:sz w:val="22"/>
          <w:szCs w:val="22"/>
        </w:rPr>
        <w:t xml:space="preserve"> c</w:t>
      </w:r>
      <w:r w:rsidR="00EC4FB4" w:rsidRPr="00280236">
        <w:rPr>
          <w:rFonts w:ascii="Arial" w:hAnsi="Arial" w:cs="Arial"/>
          <w:sz w:val="22"/>
          <w:szCs w:val="22"/>
        </w:rPr>
        <w:t xml:space="preserve">onsent forms </w:t>
      </w:r>
      <w:r w:rsidRPr="00280236">
        <w:rPr>
          <w:rFonts w:ascii="Arial" w:hAnsi="Arial" w:cs="Arial"/>
          <w:sz w:val="22"/>
          <w:szCs w:val="22"/>
        </w:rPr>
        <w:t>(</w:t>
      </w:r>
      <w:r w:rsidR="0016507C" w:rsidRPr="00280236">
        <w:rPr>
          <w:rFonts w:ascii="Arial" w:hAnsi="Arial" w:cs="Arial"/>
          <w:sz w:val="22"/>
          <w:szCs w:val="22"/>
        </w:rPr>
        <w:t>ICFs</w:t>
      </w:r>
      <w:r w:rsidRPr="00280236">
        <w:rPr>
          <w:rFonts w:ascii="Arial" w:hAnsi="Arial" w:cs="Arial"/>
          <w:sz w:val="22"/>
          <w:szCs w:val="22"/>
        </w:rPr>
        <w:t xml:space="preserve">) </w:t>
      </w:r>
      <w:r w:rsidR="00EC4FB4" w:rsidRPr="00280236">
        <w:rPr>
          <w:rFonts w:ascii="Arial" w:hAnsi="Arial" w:cs="Arial"/>
          <w:sz w:val="22"/>
          <w:szCs w:val="22"/>
        </w:rPr>
        <w:t xml:space="preserve">should contain clear, preferably brief information, explaining the purpose of the project, the risks </w:t>
      </w:r>
      <w:r w:rsidRPr="00280236">
        <w:rPr>
          <w:rFonts w:ascii="Arial" w:hAnsi="Arial" w:cs="Arial"/>
          <w:sz w:val="22"/>
          <w:szCs w:val="22"/>
        </w:rPr>
        <w:t xml:space="preserve">and </w:t>
      </w:r>
      <w:r w:rsidR="00EC4FB4" w:rsidRPr="00280236">
        <w:rPr>
          <w:rFonts w:ascii="Arial" w:hAnsi="Arial" w:cs="Arial"/>
          <w:sz w:val="22"/>
          <w:szCs w:val="22"/>
        </w:rPr>
        <w:t>discomfort involved</w:t>
      </w:r>
      <w:r w:rsidRPr="00280236">
        <w:rPr>
          <w:rFonts w:ascii="Arial" w:hAnsi="Arial" w:cs="Arial"/>
          <w:sz w:val="22"/>
          <w:szCs w:val="22"/>
        </w:rPr>
        <w:t xml:space="preserve"> and the benefits for the participant or society</w:t>
      </w:r>
      <w:r w:rsidR="00EC4FB4" w:rsidRPr="00280236">
        <w:rPr>
          <w:rFonts w:ascii="Arial" w:hAnsi="Arial" w:cs="Arial"/>
          <w:sz w:val="22"/>
          <w:szCs w:val="22"/>
        </w:rPr>
        <w:t xml:space="preserve">, the time </w:t>
      </w:r>
      <w:r w:rsidRPr="00280236">
        <w:rPr>
          <w:rFonts w:ascii="Arial" w:hAnsi="Arial" w:cs="Arial"/>
          <w:sz w:val="22"/>
          <w:szCs w:val="22"/>
        </w:rPr>
        <w:t xml:space="preserve">and responsibilities for the participant </w:t>
      </w:r>
      <w:r w:rsidR="00EC4FB4" w:rsidRPr="00280236">
        <w:rPr>
          <w:rFonts w:ascii="Arial" w:hAnsi="Arial" w:cs="Arial"/>
          <w:sz w:val="22"/>
          <w:szCs w:val="22"/>
        </w:rPr>
        <w:t xml:space="preserve">involved and the </w:t>
      </w:r>
      <w:r w:rsidRPr="00280236">
        <w:rPr>
          <w:rFonts w:ascii="Arial" w:hAnsi="Arial" w:cs="Arial"/>
          <w:sz w:val="22"/>
          <w:szCs w:val="22"/>
        </w:rPr>
        <w:t xml:space="preserve">kind of samples and </w:t>
      </w:r>
      <w:r w:rsidR="00EC4FB4" w:rsidRPr="00280236">
        <w:rPr>
          <w:rFonts w:ascii="Arial" w:hAnsi="Arial" w:cs="Arial"/>
          <w:sz w:val="22"/>
          <w:szCs w:val="22"/>
        </w:rPr>
        <w:t>amount of blood likely to be taken</w:t>
      </w:r>
      <w:r w:rsidRPr="00280236">
        <w:rPr>
          <w:rFonts w:ascii="Arial" w:hAnsi="Arial" w:cs="Arial"/>
          <w:sz w:val="22"/>
          <w:szCs w:val="22"/>
        </w:rPr>
        <w:t>, if applicable, and how many participants will take part</w:t>
      </w:r>
      <w:r w:rsidR="00EC4FB4" w:rsidRPr="00280236">
        <w:rPr>
          <w:rFonts w:ascii="Arial" w:hAnsi="Arial" w:cs="Arial"/>
          <w:sz w:val="22"/>
          <w:szCs w:val="22"/>
        </w:rPr>
        <w:t>. It should contain a statement that participation is entirely voluntary</w:t>
      </w:r>
      <w:r w:rsidRPr="00280236">
        <w:rPr>
          <w:rFonts w:ascii="Arial" w:hAnsi="Arial" w:cs="Arial"/>
          <w:sz w:val="22"/>
          <w:szCs w:val="22"/>
        </w:rPr>
        <w:t xml:space="preserve"> and</w:t>
      </w:r>
      <w:r w:rsidR="00EC4FB4" w:rsidRPr="00280236">
        <w:rPr>
          <w:rFonts w:ascii="Arial" w:hAnsi="Arial" w:cs="Arial"/>
          <w:sz w:val="22"/>
          <w:szCs w:val="22"/>
        </w:rPr>
        <w:t xml:space="preserve">, that the </w:t>
      </w:r>
      <w:r w:rsidRPr="00280236">
        <w:rPr>
          <w:rFonts w:ascii="Arial" w:hAnsi="Arial" w:cs="Arial"/>
          <w:sz w:val="22"/>
          <w:szCs w:val="22"/>
        </w:rPr>
        <w:t xml:space="preserve">participant </w:t>
      </w:r>
      <w:r w:rsidR="00EC4FB4" w:rsidRPr="00280236">
        <w:rPr>
          <w:rFonts w:ascii="Arial" w:hAnsi="Arial" w:cs="Arial"/>
          <w:sz w:val="22"/>
          <w:szCs w:val="22"/>
        </w:rPr>
        <w:t xml:space="preserve">can withdraw as desired </w:t>
      </w:r>
      <w:r w:rsidRPr="00280236">
        <w:rPr>
          <w:rFonts w:ascii="Arial" w:hAnsi="Arial" w:cs="Arial"/>
          <w:sz w:val="22"/>
          <w:szCs w:val="22"/>
        </w:rPr>
        <w:t xml:space="preserve">at any time without any </w:t>
      </w:r>
      <w:r w:rsidR="00EC4FB4" w:rsidRPr="00280236">
        <w:rPr>
          <w:rFonts w:ascii="Arial" w:hAnsi="Arial" w:cs="Arial"/>
          <w:sz w:val="22"/>
          <w:szCs w:val="22"/>
        </w:rPr>
        <w:t xml:space="preserve">penalties for such action. It should also contain a statement about the confidentiality of the data. If specimens or information are to be stored and possibly used for future research, in addition to the current project, this should be stated. The type and length of medical care that the participant is to receive, </w:t>
      </w:r>
      <w:r w:rsidRPr="00280236">
        <w:rPr>
          <w:rFonts w:ascii="Arial" w:hAnsi="Arial" w:cs="Arial"/>
          <w:sz w:val="22"/>
          <w:szCs w:val="22"/>
        </w:rPr>
        <w:t xml:space="preserve">the kind and amount of compensation, if any, and </w:t>
      </w:r>
      <w:r w:rsidR="00EC4FB4" w:rsidRPr="00280236">
        <w:rPr>
          <w:rFonts w:ascii="Arial" w:hAnsi="Arial" w:cs="Arial"/>
          <w:sz w:val="22"/>
          <w:szCs w:val="22"/>
        </w:rPr>
        <w:t>the information he/she will receive as a result of the tests and the time this will take should also be clearly stated.</w:t>
      </w:r>
    </w:p>
    <w:p w14:paraId="5D986AB9" w14:textId="77777777" w:rsidR="00850C29" w:rsidRPr="00280236" w:rsidRDefault="00471781" w:rsidP="001B62E4">
      <w:pPr>
        <w:spacing w:after="120"/>
        <w:jc w:val="both"/>
        <w:rPr>
          <w:rFonts w:ascii="Arial" w:hAnsi="Arial" w:cs="Arial"/>
          <w:sz w:val="22"/>
          <w:szCs w:val="22"/>
        </w:rPr>
      </w:pPr>
      <w:r w:rsidRPr="00280236">
        <w:rPr>
          <w:rFonts w:ascii="Arial" w:hAnsi="Arial" w:cs="Arial"/>
          <w:sz w:val="22"/>
          <w:szCs w:val="22"/>
        </w:rPr>
        <w:t>In the case of older children (aged about 7 years) an acceptable explanation should also be delivered to the participant or, in interventional studies</w:t>
      </w:r>
      <w:r w:rsidR="00994DD4" w:rsidRPr="00280236">
        <w:rPr>
          <w:rFonts w:ascii="Arial" w:hAnsi="Arial" w:cs="Arial"/>
          <w:sz w:val="22"/>
          <w:szCs w:val="22"/>
        </w:rPr>
        <w:t>,</w:t>
      </w:r>
      <w:r w:rsidRPr="00280236">
        <w:rPr>
          <w:rFonts w:ascii="Arial" w:hAnsi="Arial" w:cs="Arial"/>
          <w:sz w:val="22"/>
          <w:szCs w:val="22"/>
        </w:rPr>
        <w:t xml:space="preserve"> </w:t>
      </w:r>
      <w:r w:rsidR="00850C29" w:rsidRPr="00280236">
        <w:rPr>
          <w:rFonts w:ascii="Arial" w:hAnsi="Arial" w:cs="Arial"/>
          <w:sz w:val="22"/>
          <w:szCs w:val="22"/>
        </w:rPr>
        <w:t>a corresponding information sheet provided.</w:t>
      </w:r>
    </w:p>
    <w:p w14:paraId="3B432AED" w14:textId="7B9AF376" w:rsidR="001B62E4" w:rsidRPr="00280236" w:rsidRDefault="00EC4FB4" w:rsidP="001B62E4">
      <w:pPr>
        <w:spacing w:after="120"/>
        <w:jc w:val="both"/>
        <w:rPr>
          <w:rFonts w:ascii="Arial" w:hAnsi="Arial" w:cs="Arial"/>
          <w:sz w:val="22"/>
          <w:szCs w:val="22"/>
        </w:rPr>
      </w:pPr>
      <w:r w:rsidRPr="00280236">
        <w:rPr>
          <w:rFonts w:ascii="Arial" w:hAnsi="Arial" w:cs="Arial"/>
          <w:sz w:val="22"/>
          <w:szCs w:val="22"/>
        </w:rPr>
        <w:t xml:space="preserve">Consent for harmless procedures or procedures with minimal risk (such as </w:t>
      </w:r>
      <w:r w:rsidR="001B62E4" w:rsidRPr="00280236">
        <w:rPr>
          <w:rFonts w:ascii="Arial" w:hAnsi="Arial" w:cs="Arial"/>
          <w:sz w:val="22"/>
          <w:szCs w:val="22"/>
        </w:rPr>
        <w:t>a finger prick</w:t>
      </w:r>
      <w:r w:rsidRPr="00280236">
        <w:rPr>
          <w:rFonts w:ascii="Arial" w:hAnsi="Arial" w:cs="Arial"/>
          <w:sz w:val="22"/>
          <w:szCs w:val="22"/>
        </w:rPr>
        <w:t xml:space="preserve">) </w:t>
      </w:r>
      <w:r w:rsidR="001B62E4" w:rsidRPr="00280236">
        <w:rPr>
          <w:rFonts w:ascii="Arial" w:hAnsi="Arial" w:cs="Arial"/>
          <w:sz w:val="22"/>
          <w:szCs w:val="22"/>
        </w:rPr>
        <w:t xml:space="preserve">can be given </w:t>
      </w:r>
      <w:r w:rsidRPr="00280236">
        <w:rPr>
          <w:rFonts w:ascii="Arial" w:hAnsi="Arial" w:cs="Arial"/>
          <w:sz w:val="22"/>
          <w:szCs w:val="22"/>
        </w:rPr>
        <w:t>oral</w:t>
      </w:r>
      <w:r w:rsidR="001B62E4" w:rsidRPr="00280236">
        <w:rPr>
          <w:rFonts w:ascii="Arial" w:hAnsi="Arial" w:cs="Arial"/>
          <w:sz w:val="22"/>
          <w:szCs w:val="22"/>
        </w:rPr>
        <w:t>ly</w:t>
      </w:r>
      <w:r w:rsidRPr="00280236">
        <w:rPr>
          <w:rFonts w:ascii="Arial" w:hAnsi="Arial" w:cs="Arial"/>
          <w:sz w:val="22"/>
          <w:szCs w:val="22"/>
        </w:rPr>
        <w:t xml:space="preserve"> after an acceptable explanation by a field worker, nurse or doctor</w:t>
      </w:r>
      <w:r w:rsidR="00850C29" w:rsidRPr="00280236">
        <w:rPr>
          <w:rFonts w:ascii="Arial" w:hAnsi="Arial" w:cs="Arial"/>
          <w:sz w:val="22"/>
          <w:szCs w:val="22"/>
        </w:rPr>
        <w:t xml:space="preserve"> was provided</w:t>
      </w:r>
      <w:r w:rsidR="00994DD4" w:rsidRPr="00280236">
        <w:rPr>
          <w:rFonts w:ascii="Arial" w:hAnsi="Arial" w:cs="Arial"/>
          <w:sz w:val="22"/>
          <w:szCs w:val="22"/>
        </w:rPr>
        <w:t>.</w:t>
      </w:r>
      <w:r w:rsidR="00850C29" w:rsidRPr="00280236">
        <w:rPr>
          <w:rFonts w:ascii="Arial" w:hAnsi="Arial" w:cs="Arial"/>
          <w:sz w:val="22"/>
          <w:szCs w:val="22"/>
        </w:rPr>
        <w:t xml:space="preserve"> </w:t>
      </w:r>
      <w:r w:rsidR="00994DD4" w:rsidRPr="00280236">
        <w:rPr>
          <w:rFonts w:ascii="Arial" w:hAnsi="Arial" w:cs="Arial"/>
          <w:sz w:val="22"/>
          <w:szCs w:val="22"/>
        </w:rPr>
        <w:t>T</w:t>
      </w:r>
      <w:r w:rsidR="00850C29" w:rsidRPr="00280236">
        <w:rPr>
          <w:rFonts w:ascii="Arial" w:hAnsi="Arial" w:cs="Arial"/>
          <w:sz w:val="22"/>
          <w:szCs w:val="22"/>
        </w:rPr>
        <w:t xml:space="preserve">his </w:t>
      </w:r>
      <w:r w:rsidR="00994DD4" w:rsidRPr="00280236">
        <w:rPr>
          <w:rFonts w:ascii="Arial" w:hAnsi="Arial" w:cs="Arial"/>
          <w:sz w:val="22"/>
          <w:szCs w:val="22"/>
        </w:rPr>
        <w:t>must be documented.</w:t>
      </w:r>
      <w:r w:rsidR="00850C29" w:rsidRPr="00280236">
        <w:rPr>
          <w:rFonts w:ascii="Arial" w:hAnsi="Arial" w:cs="Arial"/>
          <w:sz w:val="22"/>
          <w:szCs w:val="22"/>
        </w:rPr>
        <w:t xml:space="preserve"> In these cases, </w:t>
      </w:r>
      <w:r w:rsidRPr="00280236">
        <w:rPr>
          <w:rFonts w:ascii="Arial" w:hAnsi="Arial" w:cs="Arial"/>
          <w:sz w:val="22"/>
          <w:szCs w:val="22"/>
        </w:rPr>
        <w:t xml:space="preserve">the consent form </w:t>
      </w:r>
      <w:r w:rsidR="00850C29" w:rsidRPr="00280236">
        <w:rPr>
          <w:rFonts w:ascii="Arial" w:hAnsi="Arial" w:cs="Arial"/>
          <w:sz w:val="22"/>
          <w:szCs w:val="22"/>
        </w:rPr>
        <w:t xml:space="preserve">will be </w:t>
      </w:r>
      <w:r w:rsidRPr="00280236">
        <w:rPr>
          <w:rFonts w:ascii="Arial" w:hAnsi="Arial" w:cs="Arial"/>
          <w:sz w:val="22"/>
          <w:szCs w:val="22"/>
        </w:rPr>
        <w:t xml:space="preserve">signed by the </w:t>
      </w:r>
      <w:r w:rsidR="00850C29" w:rsidRPr="00280236">
        <w:rPr>
          <w:rFonts w:ascii="Arial" w:hAnsi="Arial" w:cs="Arial"/>
          <w:sz w:val="22"/>
          <w:szCs w:val="22"/>
        </w:rPr>
        <w:t>investigator or designee (</w:t>
      </w:r>
      <w:r w:rsidR="007038BC" w:rsidRPr="00280236">
        <w:rPr>
          <w:rFonts w:ascii="Arial" w:hAnsi="Arial" w:cs="Arial"/>
          <w:sz w:val="22"/>
          <w:szCs w:val="22"/>
        </w:rPr>
        <w:t>e.g.</w:t>
      </w:r>
      <w:r w:rsidR="00850C29" w:rsidRPr="00280236">
        <w:rPr>
          <w:rFonts w:ascii="Arial" w:hAnsi="Arial" w:cs="Arial"/>
          <w:sz w:val="22"/>
          <w:szCs w:val="22"/>
        </w:rPr>
        <w:t xml:space="preserve"> trained </w:t>
      </w:r>
      <w:r w:rsidRPr="00280236">
        <w:rPr>
          <w:rFonts w:ascii="Arial" w:hAnsi="Arial" w:cs="Arial"/>
          <w:sz w:val="22"/>
          <w:szCs w:val="22"/>
        </w:rPr>
        <w:t>field worker</w:t>
      </w:r>
      <w:r w:rsidR="00850C29" w:rsidRPr="00280236">
        <w:rPr>
          <w:rFonts w:ascii="Arial" w:hAnsi="Arial" w:cs="Arial"/>
          <w:sz w:val="22"/>
          <w:szCs w:val="22"/>
        </w:rPr>
        <w:t>)</w:t>
      </w:r>
      <w:r w:rsidRPr="00280236">
        <w:rPr>
          <w:rFonts w:ascii="Arial" w:hAnsi="Arial" w:cs="Arial"/>
          <w:sz w:val="22"/>
          <w:szCs w:val="22"/>
        </w:rPr>
        <w:t>, which denotes that he/she has delivered the explanation</w:t>
      </w:r>
      <w:r w:rsidR="00850C29" w:rsidRPr="00280236">
        <w:rPr>
          <w:rFonts w:ascii="Arial" w:hAnsi="Arial" w:cs="Arial"/>
          <w:sz w:val="22"/>
          <w:szCs w:val="22"/>
        </w:rPr>
        <w:t xml:space="preserve">. </w:t>
      </w:r>
    </w:p>
    <w:p w14:paraId="1AD29945" w14:textId="77777777" w:rsidR="001B62E4" w:rsidRPr="00280236" w:rsidRDefault="00EC4FB4" w:rsidP="001B62E4">
      <w:pPr>
        <w:spacing w:after="120"/>
        <w:jc w:val="both"/>
        <w:rPr>
          <w:rFonts w:ascii="Arial" w:hAnsi="Arial" w:cs="Arial"/>
          <w:sz w:val="22"/>
          <w:szCs w:val="22"/>
        </w:rPr>
      </w:pPr>
      <w:r w:rsidRPr="00280236">
        <w:rPr>
          <w:rFonts w:ascii="Arial" w:hAnsi="Arial" w:cs="Arial"/>
          <w:sz w:val="22"/>
          <w:szCs w:val="22"/>
        </w:rPr>
        <w:t xml:space="preserve">Signed </w:t>
      </w:r>
      <w:r w:rsidR="00850C29" w:rsidRPr="00280236">
        <w:rPr>
          <w:rFonts w:ascii="Arial" w:hAnsi="Arial" w:cs="Arial"/>
          <w:sz w:val="22"/>
          <w:szCs w:val="22"/>
        </w:rPr>
        <w:t xml:space="preserve">or thumb-printed informed </w:t>
      </w:r>
      <w:r w:rsidRPr="00280236">
        <w:rPr>
          <w:rFonts w:ascii="Arial" w:hAnsi="Arial" w:cs="Arial"/>
          <w:sz w:val="22"/>
          <w:szCs w:val="22"/>
        </w:rPr>
        <w:t xml:space="preserve">consent </w:t>
      </w:r>
      <w:r w:rsidR="00850C29" w:rsidRPr="00280236">
        <w:rPr>
          <w:rFonts w:ascii="Arial" w:hAnsi="Arial" w:cs="Arial"/>
          <w:sz w:val="22"/>
          <w:szCs w:val="22"/>
        </w:rPr>
        <w:t xml:space="preserve">by the participant </w:t>
      </w:r>
      <w:r w:rsidRPr="00280236">
        <w:rPr>
          <w:rFonts w:ascii="Arial" w:hAnsi="Arial" w:cs="Arial"/>
          <w:sz w:val="22"/>
          <w:szCs w:val="22"/>
        </w:rPr>
        <w:t>is requested</w:t>
      </w:r>
      <w:r w:rsidR="00850C29" w:rsidRPr="00280236">
        <w:rPr>
          <w:rFonts w:ascii="Arial" w:hAnsi="Arial" w:cs="Arial"/>
          <w:sz w:val="22"/>
          <w:szCs w:val="22"/>
        </w:rPr>
        <w:t>,</w:t>
      </w:r>
      <w:r w:rsidRPr="00280236">
        <w:rPr>
          <w:rFonts w:ascii="Arial" w:hAnsi="Arial" w:cs="Arial"/>
          <w:sz w:val="22"/>
          <w:szCs w:val="22"/>
        </w:rPr>
        <w:t xml:space="preserve"> if the procedure involves more than minimal risk</w:t>
      </w:r>
      <w:r w:rsidR="00850C29" w:rsidRPr="00280236">
        <w:rPr>
          <w:rFonts w:ascii="Arial" w:hAnsi="Arial" w:cs="Arial"/>
          <w:sz w:val="22"/>
          <w:szCs w:val="22"/>
        </w:rPr>
        <w:t xml:space="preserve"> (including venepuncture) </w:t>
      </w:r>
      <w:r w:rsidR="00994DD4" w:rsidRPr="00280236">
        <w:rPr>
          <w:rFonts w:ascii="Arial" w:hAnsi="Arial" w:cs="Arial"/>
          <w:sz w:val="22"/>
          <w:szCs w:val="22"/>
        </w:rPr>
        <w:t>or</w:t>
      </w:r>
      <w:r w:rsidR="00850C29" w:rsidRPr="00280236">
        <w:rPr>
          <w:rFonts w:ascii="Arial" w:hAnsi="Arial" w:cs="Arial"/>
          <w:sz w:val="22"/>
          <w:szCs w:val="22"/>
        </w:rPr>
        <w:t xml:space="preserve"> when interventions are administered</w:t>
      </w:r>
      <w:r w:rsidRPr="00280236">
        <w:rPr>
          <w:rFonts w:ascii="Arial" w:hAnsi="Arial" w:cs="Arial"/>
          <w:sz w:val="22"/>
          <w:szCs w:val="22"/>
        </w:rPr>
        <w:t>, even if it is in the direct interest of the p</w:t>
      </w:r>
      <w:r w:rsidR="00850C29" w:rsidRPr="00280236">
        <w:rPr>
          <w:rFonts w:ascii="Arial" w:hAnsi="Arial" w:cs="Arial"/>
          <w:sz w:val="22"/>
          <w:szCs w:val="22"/>
        </w:rPr>
        <w:t>articipant</w:t>
      </w:r>
      <w:r w:rsidRPr="00280236">
        <w:rPr>
          <w:rFonts w:ascii="Arial" w:hAnsi="Arial" w:cs="Arial"/>
          <w:sz w:val="22"/>
          <w:szCs w:val="22"/>
        </w:rPr>
        <w:t xml:space="preserve">. Some overseas funding agencies demand signed informed consent for any procedure as a stipulation of the grant. </w:t>
      </w:r>
    </w:p>
    <w:p w14:paraId="1C4EB75F" w14:textId="77777777" w:rsidR="00EC4FB4" w:rsidRPr="00280236" w:rsidRDefault="00EC4FB4" w:rsidP="00471781">
      <w:pPr>
        <w:spacing w:after="120"/>
        <w:jc w:val="both"/>
        <w:rPr>
          <w:rFonts w:ascii="Arial" w:hAnsi="Arial" w:cs="Arial"/>
          <w:sz w:val="22"/>
          <w:szCs w:val="22"/>
        </w:rPr>
      </w:pPr>
      <w:r w:rsidRPr="00280236">
        <w:rPr>
          <w:rFonts w:ascii="Arial" w:hAnsi="Arial" w:cs="Arial"/>
          <w:sz w:val="22"/>
          <w:szCs w:val="22"/>
        </w:rPr>
        <w:t>Consent for minors (age &lt;1</w:t>
      </w:r>
      <w:r w:rsidR="00850C29" w:rsidRPr="00280236">
        <w:rPr>
          <w:rFonts w:ascii="Arial" w:hAnsi="Arial" w:cs="Arial"/>
          <w:sz w:val="22"/>
          <w:szCs w:val="22"/>
        </w:rPr>
        <w:t>6</w:t>
      </w:r>
      <w:r w:rsidRPr="00280236">
        <w:rPr>
          <w:rFonts w:ascii="Arial" w:hAnsi="Arial" w:cs="Arial"/>
          <w:sz w:val="22"/>
          <w:szCs w:val="22"/>
        </w:rPr>
        <w:t xml:space="preserve"> years) should be obtained from a parent or guardian</w:t>
      </w:r>
      <w:r w:rsidR="00850C29" w:rsidRPr="00280236">
        <w:rPr>
          <w:rFonts w:ascii="Arial" w:hAnsi="Arial" w:cs="Arial"/>
          <w:sz w:val="22"/>
          <w:szCs w:val="22"/>
        </w:rPr>
        <w:t xml:space="preserve"> in studies involving minimal risk, and from minors (age &lt;18 years) in studies involving more than minimal </w:t>
      </w:r>
      <w:r w:rsidR="00850C29" w:rsidRPr="00280236">
        <w:rPr>
          <w:rFonts w:ascii="Arial" w:hAnsi="Arial" w:cs="Arial"/>
          <w:sz w:val="22"/>
          <w:szCs w:val="22"/>
        </w:rPr>
        <w:lastRenderedPageBreak/>
        <w:t>risk</w:t>
      </w:r>
      <w:r w:rsidR="00471781" w:rsidRPr="00280236">
        <w:rPr>
          <w:rFonts w:ascii="Arial" w:hAnsi="Arial" w:cs="Arial"/>
          <w:sz w:val="22"/>
          <w:szCs w:val="22"/>
        </w:rPr>
        <w:t xml:space="preserve"> or interventional studies</w:t>
      </w:r>
      <w:r w:rsidRPr="00280236">
        <w:rPr>
          <w:rFonts w:ascii="Arial" w:hAnsi="Arial" w:cs="Arial"/>
          <w:sz w:val="22"/>
          <w:szCs w:val="22"/>
        </w:rPr>
        <w:t xml:space="preserve">. In the case of older children </w:t>
      </w:r>
      <w:r w:rsidR="00850C29" w:rsidRPr="00280236">
        <w:rPr>
          <w:rFonts w:ascii="Arial" w:hAnsi="Arial" w:cs="Arial"/>
          <w:sz w:val="22"/>
          <w:szCs w:val="22"/>
        </w:rPr>
        <w:t xml:space="preserve">(aged about 7 years) </w:t>
      </w:r>
      <w:r w:rsidR="00471781" w:rsidRPr="00280236">
        <w:rPr>
          <w:rFonts w:ascii="Arial" w:hAnsi="Arial" w:cs="Arial"/>
          <w:sz w:val="22"/>
          <w:szCs w:val="22"/>
        </w:rPr>
        <w:t xml:space="preserve">the willingness for participation </w:t>
      </w:r>
      <w:r w:rsidRPr="00280236">
        <w:rPr>
          <w:rFonts w:ascii="Arial" w:hAnsi="Arial" w:cs="Arial"/>
          <w:sz w:val="22"/>
          <w:szCs w:val="22"/>
        </w:rPr>
        <w:t xml:space="preserve">should be </w:t>
      </w:r>
      <w:r w:rsidR="00471781" w:rsidRPr="00280236">
        <w:rPr>
          <w:rFonts w:ascii="Arial" w:hAnsi="Arial" w:cs="Arial"/>
          <w:sz w:val="22"/>
          <w:szCs w:val="22"/>
        </w:rPr>
        <w:t>taken into account</w:t>
      </w:r>
      <w:r w:rsidRPr="00280236">
        <w:rPr>
          <w:rFonts w:ascii="Arial" w:hAnsi="Arial" w:cs="Arial"/>
          <w:sz w:val="22"/>
          <w:szCs w:val="22"/>
        </w:rPr>
        <w:t xml:space="preserve">. </w:t>
      </w:r>
      <w:r w:rsidR="00850C29" w:rsidRPr="00280236">
        <w:rPr>
          <w:rFonts w:ascii="Arial" w:hAnsi="Arial" w:cs="Arial"/>
          <w:sz w:val="22"/>
          <w:szCs w:val="22"/>
        </w:rPr>
        <w:t>In case of children aged about 12 years and above</w:t>
      </w:r>
      <w:r w:rsidR="00471781" w:rsidRPr="00280236">
        <w:rPr>
          <w:rFonts w:ascii="Arial" w:hAnsi="Arial" w:cs="Arial"/>
          <w:sz w:val="22"/>
          <w:szCs w:val="22"/>
        </w:rPr>
        <w:t>,</w:t>
      </w:r>
      <w:r w:rsidR="00850C29" w:rsidRPr="00280236">
        <w:rPr>
          <w:rFonts w:ascii="Arial" w:hAnsi="Arial" w:cs="Arial"/>
          <w:sz w:val="22"/>
          <w:szCs w:val="22"/>
        </w:rPr>
        <w:t xml:space="preserve"> assent should be obtained, preferably in writing, in addition to the consent from the parent/guardian.</w:t>
      </w:r>
      <w:r w:rsidRPr="00280236">
        <w:rPr>
          <w:rFonts w:ascii="Arial" w:hAnsi="Arial" w:cs="Arial"/>
          <w:sz w:val="22"/>
          <w:szCs w:val="22"/>
        </w:rPr>
        <w:t xml:space="preserve"> Consent for clinical or other photographs should </w:t>
      </w:r>
      <w:r w:rsidR="00547B8A" w:rsidRPr="00280236">
        <w:rPr>
          <w:rFonts w:ascii="Arial" w:hAnsi="Arial" w:cs="Arial"/>
          <w:sz w:val="22"/>
          <w:szCs w:val="22"/>
        </w:rPr>
        <w:t xml:space="preserve">also </w:t>
      </w:r>
      <w:r w:rsidRPr="00280236">
        <w:rPr>
          <w:rFonts w:ascii="Arial" w:hAnsi="Arial" w:cs="Arial"/>
          <w:sz w:val="22"/>
          <w:szCs w:val="22"/>
        </w:rPr>
        <w:t>be obtained.</w:t>
      </w:r>
    </w:p>
    <w:p w14:paraId="12DD800C" w14:textId="77777777" w:rsidR="00EC4FB4" w:rsidRPr="00280236" w:rsidRDefault="00EC4FB4" w:rsidP="00EE24FC">
      <w:pPr>
        <w:spacing w:before="240" w:after="120"/>
        <w:jc w:val="both"/>
        <w:rPr>
          <w:rFonts w:ascii="Arial" w:hAnsi="Arial" w:cs="Arial"/>
          <w:b/>
          <w:i/>
          <w:sz w:val="22"/>
          <w:szCs w:val="22"/>
        </w:rPr>
      </w:pPr>
      <w:r w:rsidRPr="00280236">
        <w:rPr>
          <w:rFonts w:ascii="Arial" w:hAnsi="Arial" w:cs="Arial"/>
          <w:b/>
          <w:i/>
          <w:sz w:val="22"/>
          <w:szCs w:val="22"/>
        </w:rPr>
        <w:t>Blood:</w:t>
      </w:r>
    </w:p>
    <w:p w14:paraId="5685F93E" w14:textId="77777777" w:rsidR="00EC4FB4" w:rsidRPr="00280236" w:rsidRDefault="00EC4FB4" w:rsidP="00DC4D09">
      <w:pPr>
        <w:spacing w:after="120"/>
        <w:jc w:val="both"/>
        <w:rPr>
          <w:rFonts w:ascii="Arial" w:hAnsi="Arial" w:cs="Arial"/>
          <w:sz w:val="22"/>
          <w:szCs w:val="22"/>
        </w:rPr>
      </w:pPr>
      <w:r w:rsidRPr="00280236">
        <w:rPr>
          <w:rFonts w:ascii="Arial" w:hAnsi="Arial" w:cs="Arial"/>
          <w:sz w:val="22"/>
          <w:szCs w:val="22"/>
        </w:rPr>
        <w:t xml:space="preserve">Capillary blood </w:t>
      </w:r>
      <w:r w:rsidR="00DC4D09" w:rsidRPr="00280236">
        <w:rPr>
          <w:rFonts w:ascii="Arial" w:hAnsi="Arial" w:cs="Arial"/>
          <w:sz w:val="22"/>
          <w:szCs w:val="22"/>
        </w:rPr>
        <w:t xml:space="preserve">collected by a finger prick </w:t>
      </w:r>
      <w:r w:rsidRPr="00280236">
        <w:rPr>
          <w:rFonts w:ascii="Arial" w:hAnsi="Arial" w:cs="Arial"/>
          <w:sz w:val="22"/>
          <w:szCs w:val="22"/>
        </w:rPr>
        <w:t xml:space="preserve">up to a volume of 800-1000 </w:t>
      </w:r>
      <w:r w:rsidRPr="00280236">
        <w:rPr>
          <w:rFonts w:ascii="Arial" w:hAnsi="Arial" w:cs="Arial"/>
          <w:sz w:val="22"/>
          <w:szCs w:val="22"/>
        </w:rPr>
        <w:sym w:font="Symbol" w:char="F06D"/>
      </w:r>
      <w:r w:rsidRPr="00280236">
        <w:rPr>
          <w:rFonts w:ascii="Arial" w:hAnsi="Arial" w:cs="Arial"/>
          <w:sz w:val="22"/>
          <w:szCs w:val="22"/>
        </w:rPr>
        <w:t xml:space="preserve">l </w:t>
      </w:r>
      <w:r w:rsidR="00DC4D09" w:rsidRPr="00280236">
        <w:rPr>
          <w:rFonts w:ascii="Arial" w:hAnsi="Arial" w:cs="Arial"/>
          <w:sz w:val="22"/>
          <w:szCs w:val="22"/>
        </w:rPr>
        <w:t xml:space="preserve">can be </w:t>
      </w:r>
      <w:r w:rsidRPr="00280236">
        <w:rPr>
          <w:rFonts w:ascii="Arial" w:hAnsi="Arial" w:cs="Arial"/>
          <w:sz w:val="22"/>
          <w:szCs w:val="22"/>
        </w:rPr>
        <w:t xml:space="preserve">obtained from </w:t>
      </w:r>
      <w:r w:rsidR="00DC4D09" w:rsidRPr="00280236">
        <w:rPr>
          <w:rFonts w:ascii="Arial" w:hAnsi="Arial" w:cs="Arial"/>
          <w:sz w:val="22"/>
          <w:szCs w:val="22"/>
        </w:rPr>
        <w:t xml:space="preserve">adults and </w:t>
      </w:r>
      <w:r w:rsidRPr="00280236">
        <w:rPr>
          <w:rFonts w:ascii="Arial" w:hAnsi="Arial" w:cs="Arial"/>
          <w:sz w:val="22"/>
          <w:szCs w:val="22"/>
        </w:rPr>
        <w:t xml:space="preserve">children by a trained field worker. </w:t>
      </w:r>
      <w:r w:rsidR="00DC4D09" w:rsidRPr="00280236">
        <w:rPr>
          <w:rFonts w:ascii="Arial" w:hAnsi="Arial" w:cs="Arial"/>
          <w:sz w:val="22"/>
          <w:szCs w:val="22"/>
        </w:rPr>
        <w:t>B</w:t>
      </w:r>
      <w:r w:rsidRPr="00280236">
        <w:rPr>
          <w:rFonts w:ascii="Arial" w:hAnsi="Arial" w:cs="Arial"/>
          <w:sz w:val="22"/>
          <w:szCs w:val="22"/>
        </w:rPr>
        <w:t xml:space="preserve">lood obtained by venepuncture </w:t>
      </w:r>
      <w:r w:rsidR="00DC4D09" w:rsidRPr="00280236">
        <w:rPr>
          <w:rFonts w:ascii="Arial" w:hAnsi="Arial" w:cs="Arial"/>
          <w:sz w:val="22"/>
          <w:szCs w:val="22"/>
        </w:rPr>
        <w:t xml:space="preserve">in </w:t>
      </w:r>
      <w:r w:rsidRPr="00280236">
        <w:rPr>
          <w:rFonts w:ascii="Arial" w:hAnsi="Arial" w:cs="Arial"/>
          <w:sz w:val="22"/>
          <w:szCs w:val="22"/>
        </w:rPr>
        <w:t xml:space="preserve">children under the age of 5 </w:t>
      </w:r>
      <w:r w:rsidR="00DC4D09" w:rsidRPr="00280236">
        <w:rPr>
          <w:rFonts w:ascii="Arial" w:hAnsi="Arial" w:cs="Arial"/>
          <w:sz w:val="22"/>
          <w:szCs w:val="22"/>
        </w:rPr>
        <w:t xml:space="preserve">years is to be obtained </w:t>
      </w:r>
      <w:r w:rsidRPr="00280236">
        <w:rPr>
          <w:rFonts w:ascii="Arial" w:hAnsi="Arial" w:cs="Arial"/>
          <w:sz w:val="22"/>
          <w:szCs w:val="22"/>
        </w:rPr>
        <w:t xml:space="preserve">by </w:t>
      </w:r>
      <w:r w:rsidR="00DC4D09" w:rsidRPr="00280236">
        <w:rPr>
          <w:rFonts w:ascii="Arial" w:hAnsi="Arial" w:cs="Arial"/>
          <w:sz w:val="22"/>
          <w:szCs w:val="22"/>
        </w:rPr>
        <w:t>a trained nurse, phlebotomist or physician</w:t>
      </w:r>
      <w:r w:rsidRPr="00280236">
        <w:rPr>
          <w:rFonts w:ascii="Arial" w:hAnsi="Arial" w:cs="Arial"/>
          <w:sz w:val="22"/>
          <w:szCs w:val="22"/>
        </w:rPr>
        <w:t xml:space="preserve">. In the case of children </w:t>
      </w:r>
      <w:r w:rsidR="00DC4D09" w:rsidRPr="00280236">
        <w:rPr>
          <w:rFonts w:ascii="Arial" w:hAnsi="Arial" w:cs="Arial"/>
          <w:sz w:val="22"/>
          <w:szCs w:val="22"/>
        </w:rPr>
        <w:t xml:space="preserve">older than 5 years </w:t>
      </w:r>
      <w:r w:rsidRPr="00280236">
        <w:rPr>
          <w:rFonts w:ascii="Arial" w:hAnsi="Arial" w:cs="Arial"/>
          <w:sz w:val="22"/>
          <w:szCs w:val="22"/>
        </w:rPr>
        <w:t>or adults</w:t>
      </w:r>
      <w:r w:rsidR="00DC4D09" w:rsidRPr="00280236">
        <w:rPr>
          <w:rFonts w:ascii="Arial" w:hAnsi="Arial" w:cs="Arial"/>
          <w:sz w:val="22"/>
          <w:szCs w:val="22"/>
        </w:rPr>
        <w:t>,</w:t>
      </w:r>
      <w:r w:rsidRPr="00280236">
        <w:rPr>
          <w:rFonts w:ascii="Arial" w:hAnsi="Arial" w:cs="Arial"/>
          <w:sz w:val="22"/>
          <w:szCs w:val="22"/>
        </w:rPr>
        <w:t xml:space="preserve"> </w:t>
      </w:r>
      <w:r w:rsidR="00DC4D09" w:rsidRPr="00280236">
        <w:rPr>
          <w:rFonts w:ascii="Arial" w:hAnsi="Arial" w:cs="Arial"/>
          <w:sz w:val="22"/>
          <w:szCs w:val="22"/>
        </w:rPr>
        <w:t xml:space="preserve">venepuncture </w:t>
      </w:r>
      <w:r w:rsidRPr="00280236">
        <w:rPr>
          <w:rFonts w:ascii="Arial" w:hAnsi="Arial" w:cs="Arial"/>
          <w:sz w:val="22"/>
          <w:szCs w:val="22"/>
        </w:rPr>
        <w:t>can be done by a nurse</w:t>
      </w:r>
      <w:r w:rsidR="00DC4D09" w:rsidRPr="00280236">
        <w:rPr>
          <w:rFonts w:ascii="Arial" w:hAnsi="Arial" w:cs="Arial"/>
          <w:sz w:val="22"/>
          <w:szCs w:val="22"/>
        </w:rPr>
        <w:t>,</w:t>
      </w:r>
      <w:r w:rsidRPr="00280236">
        <w:rPr>
          <w:rFonts w:ascii="Arial" w:hAnsi="Arial" w:cs="Arial"/>
          <w:sz w:val="22"/>
          <w:szCs w:val="22"/>
        </w:rPr>
        <w:t xml:space="preserve"> or by a specially trained field worker</w:t>
      </w:r>
      <w:r w:rsidR="00DC4D09" w:rsidRPr="00280236">
        <w:rPr>
          <w:rFonts w:ascii="Arial" w:hAnsi="Arial" w:cs="Arial"/>
          <w:sz w:val="22"/>
          <w:szCs w:val="22"/>
        </w:rPr>
        <w:t xml:space="preserve">, if this is </w:t>
      </w:r>
      <w:r w:rsidRPr="00280236">
        <w:rPr>
          <w:rFonts w:ascii="Arial" w:hAnsi="Arial" w:cs="Arial"/>
          <w:sz w:val="22"/>
          <w:szCs w:val="22"/>
        </w:rPr>
        <w:t>approved by the</w:t>
      </w:r>
      <w:r w:rsidR="00DC4D09" w:rsidRPr="00280236">
        <w:rPr>
          <w:rFonts w:ascii="Arial" w:hAnsi="Arial" w:cs="Arial"/>
          <w:sz w:val="22"/>
          <w:szCs w:val="22"/>
        </w:rPr>
        <w:t xml:space="preserve"> responsible p</w:t>
      </w:r>
      <w:r w:rsidRPr="00280236">
        <w:rPr>
          <w:rFonts w:ascii="Arial" w:hAnsi="Arial" w:cs="Arial"/>
          <w:sz w:val="22"/>
          <w:szCs w:val="22"/>
        </w:rPr>
        <w:t>hysician.</w:t>
      </w:r>
      <w:r w:rsidR="00932DEB" w:rsidRPr="00280236">
        <w:rPr>
          <w:rFonts w:ascii="Arial" w:hAnsi="Arial" w:cs="Arial"/>
          <w:sz w:val="22"/>
          <w:szCs w:val="22"/>
        </w:rPr>
        <w:t xml:space="preserve"> No more than three attempts should be made to obtain capillary or venous blood at any time. </w:t>
      </w:r>
    </w:p>
    <w:p w14:paraId="6CB791CB" w14:textId="77777777" w:rsidR="00EC4FB4" w:rsidRPr="00280236" w:rsidRDefault="00EC4FB4" w:rsidP="00DC4D09">
      <w:pPr>
        <w:spacing w:after="120"/>
        <w:jc w:val="both"/>
        <w:rPr>
          <w:rFonts w:ascii="Arial" w:hAnsi="Arial" w:cs="Arial"/>
          <w:sz w:val="22"/>
          <w:szCs w:val="22"/>
        </w:rPr>
      </w:pPr>
      <w:r w:rsidRPr="00280236">
        <w:rPr>
          <w:rFonts w:ascii="Arial" w:hAnsi="Arial" w:cs="Arial"/>
          <w:sz w:val="22"/>
          <w:szCs w:val="22"/>
        </w:rPr>
        <w:t xml:space="preserve">There are general guidelines about the volume of blood, which should not exceed 2ml/kg as stipulated by a number of institutions, including the Institute of Child Health, Great Ormond Street, London. In practice, as many persons in The Gambia do not regard blood as a renewable resource, the volumes for research purposes </w:t>
      </w:r>
      <w:r w:rsidR="00547B8A" w:rsidRPr="00280236">
        <w:rPr>
          <w:rFonts w:ascii="Arial" w:hAnsi="Arial" w:cs="Arial"/>
          <w:sz w:val="22"/>
          <w:szCs w:val="22"/>
        </w:rPr>
        <w:t xml:space="preserve">are limited </w:t>
      </w:r>
      <w:r w:rsidRPr="00280236">
        <w:rPr>
          <w:rFonts w:ascii="Arial" w:hAnsi="Arial" w:cs="Arial"/>
          <w:sz w:val="22"/>
          <w:szCs w:val="22"/>
        </w:rPr>
        <w:t>to the following:</w:t>
      </w:r>
    </w:p>
    <w:p w14:paraId="59610385" w14:textId="77777777" w:rsidR="00EC4FB4" w:rsidRPr="00280236" w:rsidRDefault="00547B8A" w:rsidP="00DC4D09">
      <w:pPr>
        <w:spacing w:after="120"/>
        <w:rPr>
          <w:rFonts w:ascii="Arial" w:hAnsi="Arial" w:cs="Arial"/>
          <w:sz w:val="22"/>
          <w:szCs w:val="22"/>
        </w:rPr>
      </w:pPr>
      <w:r w:rsidRPr="00280236">
        <w:rPr>
          <w:rFonts w:ascii="Arial" w:hAnsi="Arial" w:cs="Arial"/>
          <w:sz w:val="22"/>
          <w:szCs w:val="22"/>
        </w:rPr>
        <w:t>&lt; 5 years of age</w:t>
      </w:r>
      <w:r w:rsidRPr="00280236">
        <w:rPr>
          <w:rFonts w:ascii="Arial" w:hAnsi="Arial" w:cs="Arial"/>
          <w:sz w:val="22"/>
          <w:szCs w:val="22"/>
        </w:rPr>
        <w:tab/>
        <w:t>5 ml</w:t>
      </w:r>
      <w:r w:rsidR="00DC4D09" w:rsidRPr="00280236">
        <w:rPr>
          <w:rFonts w:ascii="Arial" w:hAnsi="Arial" w:cs="Arial"/>
          <w:sz w:val="22"/>
          <w:szCs w:val="22"/>
        </w:rPr>
        <w:br/>
      </w:r>
      <w:r w:rsidRPr="00280236">
        <w:rPr>
          <w:rFonts w:ascii="Arial" w:hAnsi="Arial" w:cs="Arial"/>
          <w:sz w:val="22"/>
          <w:szCs w:val="22"/>
        </w:rPr>
        <w:t>5-9 years of age</w:t>
      </w:r>
      <w:r w:rsidRPr="00280236">
        <w:rPr>
          <w:rFonts w:ascii="Arial" w:hAnsi="Arial" w:cs="Arial"/>
          <w:sz w:val="22"/>
          <w:szCs w:val="22"/>
        </w:rPr>
        <w:tab/>
        <w:t>5-10ml</w:t>
      </w:r>
      <w:r w:rsidR="00932DEB" w:rsidRPr="00280236">
        <w:rPr>
          <w:rFonts w:ascii="Arial" w:hAnsi="Arial" w:cs="Arial"/>
          <w:sz w:val="22"/>
          <w:szCs w:val="22"/>
        </w:rPr>
        <w:br/>
      </w:r>
      <w:r w:rsidRPr="00280236">
        <w:rPr>
          <w:rFonts w:ascii="Arial" w:hAnsi="Arial" w:cs="Arial"/>
          <w:sz w:val="22"/>
          <w:szCs w:val="22"/>
        </w:rPr>
        <w:t>10-14 years of age</w:t>
      </w:r>
      <w:r w:rsidRPr="00280236">
        <w:rPr>
          <w:rFonts w:ascii="Arial" w:hAnsi="Arial" w:cs="Arial"/>
          <w:sz w:val="22"/>
          <w:szCs w:val="22"/>
        </w:rPr>
        <w:tab/>
        <w:t>10-15 ml</w:t>
      </w:r>
      <w:r w:rsidR="00932DEB" w:rsidRPr="00280236">
        <w:rPr>
          <w:rFonts w:ascii="Arial" w:hAnsi="Arial" w:cs="Arial"/>
          <w:sz w:val="22"/>
          <w:szCs w:val="22"/>
        </w:rPr>
        <w:br/>
      </w:r>
      <w:r w:rsidR="00EC4FB4" w:rsidRPr="00280236">
        <w:rPr>
          <w:rFonts w:ascii="Arial" w:hAnsi="Arial" w:cs="Arial"/>
          <w:sz w:val="22"/>
          <w:szCs w:val="22"/>
        </w:rPr>
        <w:t>&gt; 15 years of age</w:t>
      </w:r>
      <w:r w:rsidR="00EC4FB4" w:rsidRPr="00280236">
        <w:rPr>
          <w:rFonts w:ascii="Arial" w:hAnsi="Arial" w:cs="Arial"/>
          <w:sz w:val="22"/>
          <w:szCs w:val="22"/>
        </w:rPr>
        <w:tab/>
        <w:t>20-30</w:t>
      </w:r>
      <w:r w:rsidRPr="00280236">
        <w:rPr>
          <w:rFonts w:ascii="Arial" w:hAnsi="Arial" w:cs="Arial"/>
          <w:sz w:val="22"/>
          <w:szCs w:val="22"/>
        </w:rPr>
        <w:t xml:space="preserve"> ml</w:t>
      </w:r>
    </w:p>
    <w:p w14:paraId="79D0D902" w14:textId="77777777" w:rsidR="00932DEB" w:rsidRPr="00280236" w:rsidRDefault="00932DEB" w:rsidP="00DC4D09">
      <w:pPr>
        <w:spacing w:after="120"/>
        <w:jc w:val="both"/>
        <w:rPr>
          <w:rFonts w:ascii="Arial" w:hAnsi="Arial" w:cs="Arial"/>
          <w:sz w:val="22"/>
          <w:szCs w:val="22"/>
        </w:rPr>
      </w:pPr>
      <w:r w:rsidRPr="00280236">
        <w:rPr>
          <w:rFonts w:ascii="Arial" w:hAnsi="Arial" w:cs="Arial"/>
          <w:sz w:val="22"/>
          <w:szCs w:val="22"/>
        </w:rPr>
        <w:t>In VERY severe anaemia that needs medical care, blood draw might be limited to lower amounts or restricted at all.</w:t>
      </w:r>
    </w:p>
    <w:p w14:paraId="5C221DCE" w14:textId="77777777" w:rsidR="00EC4FB4" w:rsidRPr="00280236" w:rsidRDefault="00EC4FB4" w:rsidP="00DC4D09">
      <w:pPr>
        <w:spacing w:after="120"/>
        <w:jc w:val="both"/>
        <w:rPr>
          <w:rFonts w:ascii="Arial" w:hAnsi="Arial" w:cs="Arial"/>
          <w:sz w:val="22"/>
          <w:szCs w:val="22"/>
        </w:rPr>
      </w:pPr>
      <w:r w:rsidRPr="00280236">
        <w:rPr>
          <w:rFonts w:ascii="Arial" w:hAnsi="Arial" w:cs="Arial"/>
          <w:sz w:val="22"/>
          <w:szCs w:val="22"/>
        </w:rPr>
        <w:t xml:space="preserve">Sequential bleeds are permissible in projects such as vaccine studies or other projects where changes are being monitored over time. Volunteers are usually only asked to give blood at 3-monthly intervals </w:t>
      </w:r>
      <w:r w:rsidR="00932DEB" w:rsidRPr="00280236">
        <w:rPr>
          <w:rFonts w:ascii="Arial" w:hAnsi="Arial" w:cs="Arial"/>
          <w:sz w:val="22"/>
          <w:szCs w:val="22"/>
        </w:rPr>
        <w:t>in the amounts stated above. E</w:t>
      </w:r>
      <w:r w:rsidRPr="00280236">
        <w:rPr>
          <w:rFonts w:ascii="Arial" w:hAnsi="Arial" w:cs="Arial"/>
          <w:sz w:val="22"/>
          <w:szCs w:val="22"/>
        </w:rPr>
        <w:t>xceptionally</w:t>
      </w:r>
      <w:r w:rsidR="00932DEB" w:rsidRPr="00280236">
        <w:rPr>
          <w:rFonts w:ascii="Arial" w:hAnsi="Arial" w:cs="Arial"/>
          <w:sz w:val="22"/>
          <w:szCs w:val="22"/>
        </w:rPr>
        <w:t>, this might be needed</w:t>
      </w:r>
      <w:r w:rsidRPr="00280236">
        <w:rPr>
          <w:rFonts w:ascii="Arial" w:hAnsi="Arial" w:cs="Arial"/>
          <w:sz w:val="22"/>
          <w:szCs w:val="22"/>
        </w:rPr>
        <w:t xml:space="preserve"> more frequently</w:t>
      </w:r>
      <w:r w:rsidR="00932DEB" w:rsidRPr="00280236">
        <w:rPr>
          <w:rFonts w:ascii="Arial" w:hAnsi="Arial" w:cs="Arial"/>
          <w:sz w:val="22"/>
          <w:szCs w:val="22"/>
        </w:rPr>
        <w:t>, which must be justified by the investigator</w:t>
      </w:r>
      <w:r w:rsidRPr="00280236">
        <w:rPr>
          <w:rFonts w:ascii="Arial" w:hAnsi="Arial" w:cs="Arial"/>
          <w:sz w:val="22"/>
          <w:szCs w:val="22"/>
        </w:rPr>
        <w:t>.</w:t>
      </w:r>
    </w:p>
    <w:p w14:paraId="23DE603F" w14:textId="77777777" w:rsidR="00EC4FB4" w:rsidRPr="00280236" w:rsidRDefault="00EC4FB4" w:rsidP="00DC4D09">
      <w:pPr>
        <w:spacing w:after="120"/>
        <w:jc w:val="both"/>
        <w:rPr>
          <w:rFonts w:ascii="Arial" w:hAnsi="Arial" w:cs="Arial"/>
          <w:sz w:val="22"/>
          <w:szCs w:val="22"/>
        </w:rPr>
      </w:pPr>
      <w:r w:rsidRPr="00280236">
        <w:rPr>
          <w:rFonts w:ascii="Arial" w:hAnsi="Arial" w:cs="Arial"/>
          <w:sz w:val="22"/>
          <w:szCs w:val="22"/>
        </w:rPr>
        <w:t xml:space="preserve">It is usual to show the </w:t>
      </w:r>
      <w:r w:rsidR="00932DEB" w:rsidRPr="00280236">
        <w:rPr>
          <w:rFonts w:ascii="Arial" w:hAnsi="Arial" w:cs="Arial"/>
          <w:sz w:val="22"/>
          <w:szCs w:val="22"/>
        </w:rPr>
        <w:t>participant</w:t>
      </w:r>
      <w:r w:rsidRPr="00280236">
        <w:rPr>
          <w:rFonts w:ascii="Arial" w:hAnsi="Arial" w:cs="Arial"/>
          <w:sz w:val="22"/>
          <w:szCs w:val="22"/>
        </w:rPr>
        <w:t xml:space="preserve"> the size of the syringe involved and to explain the amount </w:t>
      </w:r>
      <w:r w:rsidR="00932DEB" w:rsidRPr="00280236">
        <w:rPr>
          <w:rFonts w:ascii="Arial" w:hAnsi="Arial" w:cs="Arial"/>
          <w:sz w:val="22"/>
          <w:szCs w:val="22"/>
        </w:rPr>
        <w:t xml:space="preserve">of blood </w:t>
      </w:r>
      <w:r w:rsidRPr="00280236">
        <w:rPr>
          <w:rFonts w:ascii="Arial" w:hAnsi="Arial" w:cs="Arial"/>
          <w:sz w:val="22"/>
          <w:szCs w:val="22"/>
        </w:rPr>
        <w:t>in numbers of teaspoons (1 teaspoon = 5 ml). Anaemia, unless it is very severe</w:t>
      </w:r>
      <w:r w:rsidR="00932DEB" w:rsidRPr="00280236">
        <w:rPr>
          <w:rFonts w:ascii="Arial" w:hAnsi="Arial" w:cs="Arial"/>
          <w:sz w:val="22"/>
          <w:szCs w:val="22"/>
        </w:rPr>
        <w:t>,</w:t>
      </w:r>
      <w:r w:rsidRPr="00280236">
        <w:rPr>
          <w:rFonts w:ascii="Arial" w:hAnsi="Arial" w:cs="Arial"/>
          <w:sz w:val="22"/>
          <w:szCs w:val="22"/>
        </w:rPr>
        <w:t xml:space="preserve"> is not a bar to blood sampling. If possible</w:t>
      </w:r>
      <w:r w:rsidR="00932DEB" w:rsidRPr="00280236">
        <w:rPr>
          <w:rFonts w:ascii="Arial" w:hAnsi="Arial" w:cs="Arial"/>
          <w:sz w:val="22"/>
          <w:szCs w:val="22"/>
        </w:rPr>
        <w:t>,</w:t>
      </w:r>
      <w:r w:rsidRPr="00280236">
        <w:rPr>
          <w:rFonts w:ascii="Arial" w:hAnsi="Arial" w:cs="Arial"/>
          <w:sz w:val="22"/>
          <w:szCs w:val="22"/>
        </w:rPr>
        <w:t xml:space="preserve"> the </w:t>
      </w:r>
      <w:r w:rsidR="00932DEB" w:rsidRPr="00280236">
        <w:rPr>
          <w:rFonts w:ascii="Arial" w:hAnsi="Arial" w:cs="Arial"/>
          <w:sz w:val="22"/>
          <w:szCs w:val="22"/>
        </w:rPr>
        <w:t xml:space="preserve">participant </w:t>
      </w:r>
      <w:r w:rsidRPr="00280236">
        <w:rPr>
          <w:rFonts w:ascii="Arial" w:hAnsi="Arial" w:cs="Arial"/>
          <w:sz w:val="22"/>
          <w:szCs w:val="22"/>
        </w:rPr>
        <w:t>should receive some benefit from the blood sampling</w:t>
      </w:r>
      <w:r w:rsidR="00932DEB" w:rsidRPr="00280236">
        <w:rPr>
          <w:rFonts w:ascii="Arial" w:hAnsi="Arial" w:cs="Arial"/>
          <w:sz w:val="22"/>
          <w:szCs w:val="22"/>
        </w:rPr>
        <w:t xml:space="preserve"> (</w:t>
      </w:r>
      <w:proofErr w:type="spellStart"/>
      <w:r w:rsidR="00932DEB" w:rsidRPr="00280236">
        <w:rPr>
          <w:rFonts w:ascii="Arial" w:hAnsi="Arial" w:cs="Arial"/>
          <w:sz w:val="22"/>
          <w:szCs w:val="22"/>
        </w:rPr>
        <w:t>eg</w:t>
      </w:r>
      <w:proofErr w:type="spellEnd"/>
      <w:r w:rsidR="00932DEB" w:rsidRPr="00280236">
        <w:rPr>
          <w:rFonts w:ascii="Arial" w:hAnsi="Arial" w:cs="Arial"/>
          <w:sz w:val="22"/>
          <w:szCs w:val="22"/>
        </w:rPr>
        <w:t xml:space="preserve"> if </w:t>
      </w:r>
      <w:r w:rsidRPr="00280236">
        <w:rPr>
          <w:rFonts w:ascii="Arial" w:hAnsi="Arial" w:cs="Arial"/>
          <w:sz w:val="22"/>
          <w:szCs w:val="22"/>
        </w:rPr>
        <w:t xml:space="preserve">a haemoglobin check </w:t>
      </w:r>
      <w:r w:rsidR="00932DEB" w:rsidRPr="00280236">
        <w:rPr>
          <w:rFonts w:ascii="Arial" w:hAnsi="Arial" w:cs="Arial"/>
          <w:sz w:val="22"/>
          <w:szCs w:val="22"/>
        </w:rPr>
        <w:t>is done or</w:t>
      </w:r>
      <w:r w:rsidRPr="00280236">
        <w:rPr>
          <w:rFonts w:ascii="Arial" w:hAnsi="Arial" w:cs="Arial"/>
          <w:sz w:val="22"/>
          <w:szCs w:val="22"/>
        </w:rPr>
        <w:t>, if febrile, a check for malaria parasites is undertaken</w:t>
      </w:r>
      <w:r w:rsidR="00932DEB" w:rsidRPr="00280236">
        <w:rPr>
          <w:rFonts w:ascii="Arial" w:hAnsi="Arial" w:cs="Arial"/>
          <w:sz w:val="22"/>
          <w:szCs w:val="22"/>
        </w:rPr>
        <w:t>)</w:t>
      </w:r>
      <w:r w:rsidRPr="00280236">
        <w:rPr>
          <w:rFonts w:ascii="Arial" w:hAnsi="Arial" w:cs="Arial"/>
          <w:sz w:val="22"/>
          <w:szCs w:val="22"/>
        </w:rPr>
        <w:t xml:space="preserve">. Haematinics or vitamins </w:t>
      </w:r>
      <w:r w:rsidR="00932DEB" w:rsidRPr="00280236">
        <w:rPr>
          <w:rFonts w:ascii="Arial" w:hAnsi="Arial" w:cs="Arial"/>
          <w:sz w:val="22"/>
          <w:szCs w:val="22"/>
        </w:rPr>
        <w:t xml:space="preserve">can be </w:t>
      </w:r>
      <w:r w:rsidRPr="00280236">
        <w:rPr>
          <w:rFonts w:ascii="Arial" w:hAnsi="Arial" w:cs="Arial"/>
          <w:sz w:val="22"/>
          <w:szCs w:val="22"/>
        </w:rPr>
        <w:t>administered thereafter</w:t>
      </w:r>
      <w:r w:rsidR="00932DEB" w:rsidRPr="00280236">
        <w:rPr>
          <w:rFonts w:ascii="Arial" w:hAnsi="Arial" w:cs="Arial"/>
          <w:sz w:val="22"/>
          <w:szCs w:val="22"/>
        </w:rPr>
        <w:t>, if the study design allows such substitution</w:t>
      </w:r>
      <w:r w:rsidRPr="00280236">
        <w:rPr>
          <w:rFonts w:ascii="Arial" w:hAnsi="Arial" w:cs="Arial"/>
          <w:sz w:val="22"/>
          <w:szCs w:val="22"/>
        </w:rPr>
        <w:t>.</w:t>
      </w:r>
    </w:p>
    <w:p w14:paraId="251F26C2" w14:textId="77777777" w:rsidR="0034089D" w:rsidRPr="00280236" w:rsidRDefault="0034089D" w:rsidP="0034089D">
      <w:pPr>
        <w:spacing w:before="240" w:after="120"/>
        <w:jc w:val="both"/>
        <w:rPr>
          <w:rFonts w:ascii="Arial" w:hAnsi="Arial" w:cs="Arial"/>
          <w:b/>
          <w:i/>
          <w:sz w:val="22"/>
          <w:szCs w:val="22"/>
        </w:rPr>
      </w:pPr>
      <w:r w:rsidRPr="00280236">
        <w:rPr>
          <w:rFonts w:ascii="Arial" w:hAnsi="Arial" w:cs="Arial"/>
          <w:b/>
          <w:i/>
          <w:sz w:val="22"/>
          <w:szCs w:val="22"/>
        </w:rPr>
        <w:t>Other Specimen:</w:t>
      </w:r>
    </w:p>
    <w:p w14:paraId="371E9A19" w14:textId="77777777" w:rsidR="0034089D" w:rsidRPr="00280236" w:rsidRDefault="0034089D" w:rsidP="00DC4D09">
      <w:pPr>
        <w:spacing w:after="120"/>
        <w:jc w:val="both"/>
        <w:rPr>
          <w:rFonts w:ascii="Arial" w:hAnsi="Arial" w:cs="Arial"/>
          <w:sz w:val="22"/>
          <w:szCs w:val="22"/>
        </w:rPr>
      </w:pPr>
      <w:r w:rsidRPr="00280236">
        <w:rPr>
          <w:rFonts w:ascii="Arial" w:hAnsi="Arial" w:cs="Arial"/>
          <w:sz w:val="22"/>
          <w:szCs w:val="22"/>
        </w:rPr>
        <w:t>Other specimen like urine, nasopharyngeal swabs, sputum, etc can be collected by trained field workers or nurses under the supervision of a physician.</w:t>
      </w:r>
    </w:p>
    <w:p w14:paraId="2C0A7EB6" w14:textId="77777777" w:rsidR="00EC4FB4" w:rsidRPr="00280236" w:rsidRDefault="00EC4FB4" w:rsidP="007F2DE0">
      <w:pPr>
        <w:spacing w:before="240" w:after="120"/>
        <w:jc w:val="both"/>
        <w:rPr>
          <w:rFonts w:ascii="Arial" w:hAnsi="Arial" w:cs="Arial"/>
          <w:b/>
          <w:i/>
          <w:sz w:val="22"/>
          <w:szCs w:val="22"/>
        </w:rPr>
      </w:pPr>
      <w:r w:rsidRPr="00280236">
        <w:rPr>
          <w:rFonts w:ascii="Arial" w:hAnsi="Arial" w:cs="Arial"/>
          <w:b/>
          <w:i/>
          <w:sz w:val="22"/>
          <w:szCs w:val="22"/>
        </w:rPr>
        <w:t>HIV testing:</w:t>
      </w:r>
    </w:p>
    <w:p w14:paraId="29ABC67D" w14:textId="77777777" w:rsidR="00EC4FB4" w:rsidRPr="00280236" w:rsidRDefault="0034089D" w:rsidP="0034089D">
      <w:pPr>
        <w:spacing w:after="120"/>
        <w:jc w:val="both"/>
        <w:rPr>
          <w:rFonts w:ascii="Arial" w:hAnsi="Arial" w:cs="Arial"/>
          <w:sz w:val="22"/>
          <w:szCs w:val="22"/>
        </w:rPr>
      </w:pPr>
      <w:r w:rsidRPr="00280236">
        <w:rPr>
          <w:rFonts w:ascii="Arial" w:hAnsi="Arial" w:cs="Arial"/>
          <w:sz w:val="22"/>
          <w:szCs w:val="22"/>
        </w:rPr>
        <w:t>Participants</w:t>
      </w:r>
      <w:r w:rsidR="00EC4FB4" w:rsidRPr="00280236">
        <w:rPr>
          <w:rFonts w:ascii="Arial" w:hAnsi="Arial" w:cs="Arial"/>
          <w:sz w:val="22"/>
          <w:szCs w:val="22"/>
        </w:rPr>
        <w:t>, or in the case of children, their parent or guardian, should be counselled before the test is undertaken</w:t>
      </w:r>
      <w:r w:rsidRPr="00280236">
        <w:rPr>
          <w:rFonts w:ascii="Arial" w:hAnsi="Arial" w:cs="Arial"/>
          <w:sz w:val="22"/>
          <w:szCs w:val="22"/>
        </w:rPr>
        <w:t xml:space="preserve">, they should consent to the test and </w:t>
      </w:r>
      <w:r w:rsidR="00EC4FB4" w:rsidRPr="00280236">
        <w:rPr>
          <w:rFonts w:ascii="Arial" w:hAnsi="Arial" w:cs="Arial"/>
          <w:sz w:val="22"/>
          <w:szCs w:val="22"/>
        </w:rPr>
        <w:t xml:space="preserve">be informed that the results of the test will be available to them. Clear instructions should be given as to when and whom to approach for these results. As in the case of other </w:t>
      </w:r>
      <w:r w:rsidRPr="00280236">
        <w:rPr>
          <w:rFonts w:ascii="Arial" w:hAnsi="Arial" w:cs="Arial"/>
          <w:sz w:val="22"/>
          <w:szCs w:val="22"/>
        </w:rPr>
        <w:t>sexual transmittable diseases (</w:t>
      </w:r>
      <w:r w:rsidR="00EC4FB4" w:rsidRPr="00280236">
        <w:rPr>
          <w:rFonts w:ascii="Arial" w:hAnsi="Arial" w:cs="Arial"/>
          <w:sz w:val="22"/>
          <w:szCs w:val="22"/>
        </w:rPr>
        <w:t>STDs</w:t>
      </w:r>
      <w:r w:rsidRPr="00280236">
        <w:rPr>
          <w:rFonts w:ascii="Arial" w:hAnsi="Arial" w:cs="Arial"/>
          <w:sz w:val="22"/>
          <w:szCs w:val="22"/>
        </w:rPr>
        <w:t>)</w:t>
      </w:r>
      <w:r w:rsidR="00EC4FB4" w:rsidRPr="00280236">
        <w:rPr>
          <w:rFonts w:ascii="Arial" w:hAnsi="Arial" w:cs="Arial"/>
          <w:sz w:val="22"/>
          <w:szCs w:val="22"/>
        </w:rPr>
        <w:t xml:space="preserve"> contact tracing and testing </w:t>
      </w:r>
      <w:r w:rsidRPr="00280236">
        <w:rPr>
          <w:rFonts w:ascii="Arial" w:hAnsi="Arial" w:cs="Arial"/>
          <w:sz w:val="22"/>
          <w:szCs w:val="22"/>
        </w:rPr>
        <w:t xml:space="preserve">of the index case </w:t>
      </w:r>
      <w:r w:rsidR="00EC4FB4" w:rsidRPr="00280236">
        <w:rPr>
          <w:rFonts w:ascii="Arial" w:hAnsi="Arial" w:cs="Arial"/>
          <w:sz w:val="22"/>
          <w:szCs w:val="22"/>
        </w:rPr>
        <w:t>is only done with the</w:t>
      </w:r>
      <w:r w:rsidRPr="00280236">
        <w:rPr>
          <w:rFonts w:ascii="Arial" w:hAnsi="Arial" w:cs="Arial"/>
          <w:sz w:val="22"/>
          <w:szCs w:val="22"/>
        </w:rPr>
        <w:t>ir</w:t>
      </w:r>
      <w:r w:rsidR="00EC4FB4" w:rsidRPr="00280236">
        <w:rPr>
          <w:rFonts w:ascii="Arial" w:hAnsi="Arial" w:cs="Arial"/>
          <w:sz w:val="22"/>
          <w:szCs w:val="22"/>
        </w:rPr>
        <w:t xml:space="preserve"> consent</w:t>
      </w:r>
      <w:r w:rsidRPr="00280236">
        <w:rPr>
          <w:rFonts w:ascii="Arial" w:hAnsi="Arial" w:cs="Arial"/>
          <w:sz w:val="22"/>
          <w:szCs w:val="22"/>
        </w:rPr>
        <w:t xml:space="preserve"> as well</w:t>
      </w:r>
      <w:r w:rsidR="00EC4FB4" w:rsidRPr="00280236">
        <w:rPr>
          <w:rFonts w:ascii="Arial" w:hAnsi="Arial" w:cs="Arial"/>
          <w:sz w:val="22"/>
          <w:szCs w:val="22"/>
        </w:rPr>
        <w:t>.</w:t>
      </w:r>
    </w:p>
    <w:p w14:paraId="3DEA6FFE" w14:textId="77777777" w:rsidR="00EC4FB4" w:rsidRPr="00280236" w:rsidRDefault="00EC4FB4" w:rsidP="0034089D">
      <w:pPr>
        <w:spacing w:after="120"/>
        <w:jc w:val="both"/>
        <w:rPr>
          <w:rFonts w:ascii="Arial" w:hAnsi="Arial" w:cs="Arial"/>
          <w:sz w:val="22"/>
          <w:szCs w:val="22"/>
        </w:rPr>
      </w:pPr>
      <w:r w:rsidRPr="00280236">
        <w:rPr>
          <w:rFonts w:ascii="Arial" w:hAnsi="Arial" w:cs="Arial"/>
          <w:sz w:val="22"/>
          <w:szCs w:val="22"/>
        </w:rPr>
        <w:t>At times, especially if specimens are to be sent overseas, requests are made that samples already collected should be tested for HIV. In these cases, in order to preserve anonymity</w:t>
      </w:r>
      <w:r w:rsidR="0034089D" w:rsidRPr="00280236">
        <w:rPr>
          <w:rFonts w:ascii="Arial" w:hAnsi="Arial" w:cs="Arial"/>
          <w:sz w:val="22"/>
          <w:szCs w:val="22"/>
        </w:rPr>
        <w:t>,</w:t>
      </w:r>
      <w:r w:rsidRPr="00280236">
        <w:rPr>
          <w:rFonts w:ascii="Arial" w:hAnsi="Arial" w:cs="Arial"/>
          <w:sz w:val="22"/>
          <w:szCs w:val="22"/>
        </w:rPr>
        <w:t xml:space="preserve"> samples are pooled in lots of 5 or 10 and if a pool is positive these samples are rejected.  In the case of prevalence studies anonymised samples may be used.</w:t>
      </w:r>
    </w:p>
    <w:p w14:paraId="65D74128" w14:textId="77777777" w:rsidR="00EC4FB4" w:rsidRPr="00280236" w:rsidRDefault="00EC4FB4" w:rsidP="00326E22">
      <w:pPr>
        <w:spacing w:before="240" w:after="120"/>
        <w:jc w:val="both"/>
        <w:rPr>
          <w:rFonts w:ascii="Arial" w:hAnsi="Arial" w:cs="Arial"/>
          <w:i/>
          <w:sz w:val="22"/>
          <w:szCs w:val="22"/>
        </w:rPr>
      </w:pPr>
      <w:r w:rsidRPr="00280236">
        <w:rPr>
          <w:rFonts w:ascii="Arial" w:hAnsi="Arial" w:cs="Arial"/>
          <w:b/>
          <w:i/>
          <w:sz w:val="22"/>
          <w:szCs w:val="22"/>
        </w:rPr>
        <w:lastRenderedPageBreak/>
        <w:t>Participation in multiple projects:</w:t>
      </w:r>
      <w:r w:rsidRPr="00280236">
        <w:rPr>
          <w:rFonts w:ascii="Arial" w:hAnsi="Arial" w:cs="Arial"/>
          <w:i/>
          <w:sz w:val="22"/>
          <w:szCs w:val="22"/>
        </w:rPr>
        <w:t xml:space="preserve"> </w:t>
      </w:r>
    </w:p>
    <w:p w14:paraId="0DEB8C3A" w14:textId="77777777" w:rsidR="00EC4FB4" w:rsidRPr="00280236" w:rsidRDefault="008453DF" w:rsidP="00326E22">
      <w:pPr>
        <w:spacing w:after="120"/>
        <w:jc w:val="both"/>
        <w:rPr>
          <w:rFonts w:ascii="Arial" w:hAnsi="Arial" w:cs="Arial"/>
          <w:sz w:val="22"/>
          <w:szCs w:val="22"/>
        </w:rPr>
      </w:pPr>
      <w:r w:rsidRPr="00280236">
        <w:rPr>
          <w:rFonts w:ascii="Arial" w:hAnsi="Arial" w:cs="Arial"/>
          <w:sz w:val="22"/>
          <w:szCs w:val="22"/>
        </w:rPr>
        <w:t xml:space="preserve">It </w:t>
      </w:r>
      <w:r w:rsidR="00EC4FB4" w:rsidRPr="00280236">
        <w:rPr>
          <w:rFonts w:ascii="Arial" w:hAnsi="Arial" w:cs="Arial"/>
          <w:sz w:val="22"/>
          <w:szCs w:val="22"/>
        </w:rPr>
        <w:t xml:space="preserve">should be avoided </w:t>
      </w:r>
      <w:r w:rsidRPr="00280236">
        <w:rPr>
          <w:rFonts w:ascii="Arial" w:hAnsi="Arial" w:cs="Arial"/>
          <w:sz w:val="22"/>
          <w:szCs w:val="22"/>
        </w:rPr>
        <w:t xml:space="preserve">that a participant takes part in more than one project </w:t>
      </w:r>
      <w:r w:rsidR="00EC4FB4" w:rsidRPr="00280236">
        <w:rPr>
          <w:rFonts w:ascii="Arial" w:hAnsi="Arial" w:cs="Arial"/>
          <w:sz w:val="22"/>
          <w:szCs w:val="22"/>
        </w:rPr>
        <w:t xml:space="preserve">unless the second project is </w:t>
      </w:r>
      <w:r w:rsidRPr="00280236">
        <w:rPr>
          <w:rFonts w:ascii="Arial" w:hAnsi="Arial" w:cs="Arial"/>
          <w:sz w:val="22"/>
          <w:szCs w:val="22"/>
        </w:rPr>
        <w:t xml:space="preserve">a </w:t>
      </w:r>
      <w:r w:rsidR="00EC4FB4" w:rsidRPr="00280236">
        <w:rPr>
          <w:rFonts w:ascii="Arial" w:hAnsi="Arial" w:cs="Arial"/>
          <w:sz w:val="22"/>
          <w:szCs w:val="22"/>
        </w:rPr>
        <w:t xml:space="preserve">non-invasive </w:t>
      </w:r>
      <w:r w:rsidRPr="00280236">
        <w:rPr>
          <w:rFonts w:ascii="Arial" w:hAnsi="Arial" w:cs="Arial"/>
          <w:sz w:val="22"/>
          <w:szCs w:val="22"/>
        </w:rPr>
        <w:t xml:space="preserve">observational study and limited to </w:t>
      </w:r>
      <w:r w:rsidR="00EC4FB4" w:rsidRPr="00280236">
        <w:rPr>
          <w:rFonts w:ascii="Arial" w:hAnsi="Arial" w:cs="Arial"/>
          <w:sz w:val="22"/>
          <w:szCs w:val="22"/>
        </w:rPr>
        <w:t>a brief questionnaire or anthropometric measurements.</w:t>
      </w:r>
    </w:p>
    <w:p w14:paraId="206F47BE" w14:textId="77777777" w:rsidR="00EC4FB4" w:rsidRPr="00280236" w:rsidRDefault="00EC4FB4" w:rsidP="00326E22">
      <w:pPr>
        <w:spacing w:before="240" w:after="120"/>
        <w:jc w:val="both"/>
        <w:rPr>
          <w:rFonts w:ascii="Arial" w:hAnsi="Arial" w:cs="Arial"/>
          <w:i/>
          <w:sz w:val="22"/>
          <w:szCs w:val="22"/>
        </w:rPr>
      </w:pPr>
      <w:r w:rsidRPr="00280236">
        <w:rPr>
          <w:rFonts w:ascii="Arial" w:hAnsi="Arial" w:cs="Arial"/>
          <w:b/>
          <w:i/>
          <w:sz w:val="22"/>
          <w:szCs w:val="22"/>
        </w:rPr>
        <w:t>Payment</w:t>
      </w:r>
      <w:r w:rsidRPr="00280236">
        <w:rPr>
          <w:rFonts w:ascii="Arial" w:hAnsi="Arial" w:cs="Arial"/>
          <w:i/>
          <w:sz w:val="22"/>
          <w:szCs w:val="22"/>
        </w:rPr>
        <w:t xml:space="preserve">:  </w:t>
      </w:r>
    </w:p>
    <w:p w14:paraId="6820001D" w14:textId="77777777" w:rsidR="00EC4FB4" w:rsidRPr="00280236" w:rsidRDefault="00EC4FB4" w:rsidP="00326E22">
      <w:pPr>
        <w:spacing w:after="120"/>
        <w:jc w:val="both"/>
        <w:rPr>
          <w:rFonts w:ascii="Arial" w:hAnsi="Arial" w:cs="Arial"/>
          <w:sz w:val="22"/>
          <w:szCs w:val="22"/>
        </w:rPr>
      </w:pPr>
      <w:r w:rsidRPr="00280236">
        <w:rPr>
          <w:rFonts w:ascii="Arial" w:hAnsi="Arial" w:cs="Arial"/>
          <w:sz w:val="22"/>
          <w:szCs w:val="22"/>
        </w:rPr>
        <w:t>Monetary or other rewards for participation are greatly discouraged</w:t>
      </w:r>
      <w:r w:rsidR="008453DF" w:rsidRPr="00280236">
        <w:rPr>
          <w:rFonts w:ascii="Arial" w:hAnsi="Arial" w:cs="Arial"/>
          <w:sz w:val="22"/>
          <w:szCs w:val="22"/>
        </w:rPr>
        <w:t>, but the costs for transport involved in the project will be re</w:t>
      </w:r>
      <w:r w:rsidR="00046112" w:rsidRPr="00280236">
        <w:rPr>
          <w:rFonts w:ascii="Arial" w:hAnsi="Arial" w:cs="Arial"/>
          <w:sz w:val="22"/>
          <w:szCs w:val="22"/>
        </w:rPr>
        <w:t>i</w:t>
      </w:r>
      <w:r w:rsidR="008453DF" w:rsidRPr="00280236">
        <w:rPr>
          <w:rFonts w:ascii="Arial" w:hAnsi="Arial" w:cs="Arial"/>
          <w:sz w:val="22"/>
          <w:szCs w:val="22"/>
        </w:rPr>
        <w:t>mbursed</w:t>
      </w:r>
      <w:r w:rsidR="00046112" w:rsidRPr="00280236">
        <w:rPr>
          <w:rFonts w:ascii="Arial" w:hAnsi="Arial" w:cs="Arial"/>
          <w:sz w:val="22"/>
          <w:szCs w:val="22"/>
        </w:rPr>
        <w:t xml:space="preserve">. </w:t>
      </w:r>
      <w:r w:rsidRPr="00280236">
        <w:rPr>
          <w:rFonts w:ascii="Arial" w:hAnsi="Arial" w:cs="Arial"/>
          <w:sz w:val="22"/>
          <w:szCs w:val="22"/>
        </w:rPr>
        <w:t>Exceptionally</w:t>
      </w:r>
      <w:r w:rsidR="008453DF" w:rsidRPr="00280236">
        <w:rPr>
          <w:rFonts w:ascii="Arial" w:hAnsi="Arial" w:cs="Arial"/>
          <w:sz w:val="22"/>
          <w:szCs w:val="22"/>
        </w:rPr>
        <w:t>,</w:t>
      </w:r>
      <w:r w:rsidRPr="00280236">
        <w:rPr>
          <w:rFonts w:ascii="Arial" w:hAnsi="Arial" w:cs="Arial"/>
          <w:sz w:val="22"/>
          <w:szCs w:val="22"/>
        </w:rPr>
        <w:t xml:space="preserve"> </w:t>
      </w:r>
      <w:r w:rsidR="008453DF" w:rsidRPr="00280236">
        <w:rPr>
          <w:rFonts w:ascii="Arial" w:hAnsi="Arial" w:cs="Arial"/>
          <w:sz w:val="22"/>
          <w:szCs w:val="22"/>
        </w:rPr>
        <w:t xml:space="preserve">adult healthy </w:t>
      </w:r>
      <w:r w:rsidRPr="00280236">
        <w:rPr>
          <w:rFonts w:ascii="Arial" w:hAnsi="Arial" w:cs="Arial"/>
          <w:sz w:val="22"/>
          <w:szCs w:val="22"/>
        </w:rPr>
        <w:t>volunteers</w:t>
      </w:r>
      <w:r w:rsidR="008453DF" w:rsidRPr="00280236">
        <w:rPr>
          <w:rFonts w:ascii="Arial" w:hAnsi="Arial" w:cs="Arial"/>
          <w:sz w:val="22"/>
          <w:szCs w:val="22"/>
        </w:rPr>
        <w:t xml:space="preserve"> in interventional studies without any potential benefit for themselves or their population in the society and </w:t>
      </w:r>
      <w:r w:rsidRPr="00280236">
        <w:rPr>
          <w:rFonts w:ascii="Arial" w:hAnsi="Arial" w:cs="Arial"/>
          <w:sz w:val="22"/>
          <w:szCs w:val="22"/>
        </w:rPr>
        <w:t>who</w:t>
      </w:r>
      <w:r w:rsidR="008453DF" w:rsidRPr="00280236">
        <w:rPr>
          <w:rFonts w:ascii="Arial" w:hAnsi="Arial" w:cs="Arial"/>
          <w:sz w:val="22"/>
          <w:szCs w:val="22"/>
        </w:rPr>
        <w:t xml:space="preserve"> </w:t>
      </w:r>
      <w:r w:rsidRPr="00280236">
        <w:rPr>
          <w:rFonts w:ascii="Arial" w:hAnsi="Arial" w:cs="Arial"/>
          <w:sz w:val="22"/>
          <w:szCs w:val="22"/>
        </w:rPr>
        <w:t xml:space="preserve">spend much time on the project may </w:t>
      </w:r>
      <w:r w:rsidR="008453DF" w:rsidRPr="00280236">
        <w:rPr>
          <w:rFonts w:ascii="Arial" w:hAnsi="Arial" w:cs="Arial"/>
          <w:sz w:val="22"/>
          <w:szCs w:val="22"/>
        </w:rPr>
        <w:t xml:space="preserve">get compensated for participation </w:t>
      </w:r>
      <w:r w:rsidR="006A3E91" w:rsidRPr="00280236">
        <w:rPr>
          <w:rFonts w:ascii="Arial" w:hAnsi="Arial" w:cs="Arial"/>
          <w:sz w:val="22"/>
          <w:szCs w:val="22"/>
        </w:rPr>
        <w:t xml:space="preserve">stating in writing </w:t>
      </w:r>
      <w:r w:rsidRPr="00280236">
        <w:rPr>
          <w:rFonts w:ascii="Arial" w:hAnsi="Arial" w:cs="Arial"/>
          <w:sz w:val="22"/>
          <w:szCs w:val="22"/>
        </w:rPr>
        <w:t xml:space="preserve">the </w:t>
      </w:r>
      <w:r w:rsidR="006A3E91" w:rsidRPr="00280236">
        <w:rPr>
          <w:rFonts w:ascii="Arial" w:hAnsi="Arial" w:cs="Arial"/>
          <w:sz w:val="22"/>
          <w:szCs w:val="22"/>
        </w:rPr>
        <w:t xml:space="preserve">amount and the </w:t>
      </w:r>
      <w:r w:rsidRPr="00280236">
        <w:rPr>
          <w:rFonts w:ascii="Arial" w:hAnsi="Arial" w:cs="Arial"/>
          <w:sz w:val="22"/>
          <w:szCs w:val="22"/>
        </w:rPr>
        <w:t xml:space="preserve">purpose </w:t>
      </w:r>
      <w:r w:rsidR="006A3E91" w:rsidRPr="00280236">
        <w:rPr>
          <w:rFonts w:ascii="Arial" w:hAnsi="Arial" w:cs="Arial"/>
          <w:sz w:val="22"/>
          <w:szCs w:val="22"/>
        </w:rPr>
        <w:t>and duration of their participation</w:t>
      </w:r>
      <w:r w:rsidRPr="00280236">
        <w:rPr>
          <w:rFonts w:ascii="Arial" w:hAnsi="Arial" w:cs="Arial"/>
          <w:sz w:val="22"/>
          <w:szCs w:val="22"/>
        </w:rPr>
        <w:t>.</w:t>
      </w:r>
    </w:p>
    <w:p w14:paraId="7BA624BE" w14:textId="77777777" w:rsidR="008453DF" w:rsidRPr="00280236" w:rsidRDefault="008453DF" w:rsidP="00326E22">
      <w:pPr>
        <w:spacing w:after="120"/>
        <w:jc w:val="both"/>
        <w:rPr>
          <w:rFonts w:ascii="Arial" w:hAnsi="Arial" w:cs="Arial"/>
          <w:sz w:val="22"/>
          <w:szCs w:val="22"/>
        </w:rPr>
      </w:pPr>
    </w:p>
    <w:sectPr w:rsidR="008453DF" w:rsidRPr="00280236" w:rsidSect="00106C27">
      <w:headerReference w:type="default" r:id="rId6"/>
      <w:footerReference w:type="even" r:id="rId7"/>
      <w:footerReference w:type="default" r:id="rId8"/>
      <w:headerReference w:type="first" r:id="rId9"/>
      <w:footerReference w:type="first" r:id="rId10"/>
      <w:pgSz w:w="11906" w:h="16838"/>
      <w:pgMar w:top="1418" w:right="1418" w:bottom="1418"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DD68A" w14:textId="77777777" w:rsidR="00B26B40" w:rsidRDefault="00B26B40" w:rsidP="00934C23">
      <w:r>
        <w:separator/>
      </w:r>
    </w:p>
  </w:endnote>
  <w:endnote w:type="continuationSeparator" w:id="0">
    <w:p w14:paraId="246366F9" w14:textId="77777777" w:rsidR="00B26B40" w:rsidRDefault="00B26B40" w:rsidP="00934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F5B87" w14:textId="77777777" w:rsidR="00547B8A" w:rsidRDefault="00747538">
    <w:pPr>
      <w:pStyle w:val="Footer"/>
      <w:framePr w:wrap="around" w:vAnchor="text" w:hAnchor="margin" w:xAlign="center" w:y="1"/>
      <w:rPr>
        <w:rStyle w:val="PageNumber"/>
      </w:rPr>
    </w:pPr>
    <w:r>
      <w:rPr>
        <w:rStyle w:val="PageNumber"/>
      </w:rPr>
      <w:fldChar w:fldCharType="begin"/>
    </w:r>
    <w:r w:rsidR="00547B8A">
      <w:rPr>
        <w:rStyle w:val="PageNumber"/>
      </w:rPr>
      <w:instrText xml:space="preserve">PAGE  </w:instrText>
    </w:r>
    <w:r>
      <w:rPr>
        <w:rStyle w:val="PageNumber"/>
      </w:rPr>
      <w:fldChar w:fldCharType="separate"/>
    </w:r>
    <w:r w:rsidR="00547B8A">
      <w:rPr>
        <w:rStyle w:val="PageNumber"/>
        <w:noProof/>
      </w:rPr>
      <w:t>2</w:t>
    </w:r>
    <w:r>
      <w:rPr>
        <w:rStyle w:val="PageNumber"/>
      </w:rPr>
      <w:fldChar w:fldCharType="end"/>
    </w:r>
  </w:p>
  <w:p w14:paraId="0FD6FEDF" w14:textId="77777777" w:rsidR="00547B8A" w:rsidRDefault="00547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B3D54" w14:textId="77777777" w:rsidR="00547B8A" w:rsidRPr="00EE24FC" w:rsidRDefault="00547B8A" w:rsidP="00EE24FC">
    <w:pPr>
      <w:tabs>
        <w:tab w:val="right" w:pos="9070"/>
      </w:tabs>
      <w:rPr>
        <w:rFonts w:ascii="Verdana" w:hAnsi="Verdana"/>
        <w:sz w:val="20"/>
      </w:rPr>
    </w:pPr>
  </w:p>
  <w:p w14:paraId="076CBADA" w14:textId="1655EA11" w:rsidR="00547B8A" w:rsidRPr="00EE24FC" w:rsidRDefault="00547B8A" w:rsidP="00EE24FC">
    <w:pPr>
      <w:tabs>
        <w:tab w:val="right" w:pos="9070"/>
      </w:tabs>
      <w:rPr>
        <w:rFonts w:ascii="Verdana" w:hAnsi="Verdana"/>
        <w:sz w:val="20"/>
      </w:rPr>
    </w:pPr>
    <w:r w:rsidRPr="00EE24FC">
      <w:rPr>
        <w:rFonts w:ascii="Verdana" w:hAnsi="Verdana"/>
        <w:sz w:val="20"/>
      </w:rPr>
      <w:tab/>
      <w:t xml:space="preserve">Page </w:t>
    </w:r>
    <w:r w:rsidR="00747538" w:rsidRPr="00EE24FC">
      <w:rPr>
        <w:rFonts w:ascii="Verdana" w:hAnsi="Verdana"/>
        <w:sz w:val="20"/>
      </w:rPr>
      <w:fldChar w:fldCharType="begin"/>
    </w:r>
    <w:r w:rsidRPr="00EE24FC">
      <w:rPr>
        <w:rFonts w:ascii="Verdana" w:hAnsi="Verdana"/>
        <w:sz w:val="20"/>
      </w:rPr>
      <w:instrText xml:space="preserve"> PAGE </w:instrText>
    </w:r>
    <w:r w:rsidR="00747538" w:rsidRPr="00EE24FC">
      <w:rPr>
        <w:rFonts w:ascii="Verdana" w:hAnsi="Verdana"/>
        <w:sz w:val="20"/>
      </w:rPr>
      <w:fldChar w:fldCharType="separate"/>
    </w:r>
    <w:r w:rsidR="00E02D4A">
      <w:rPr>
        <w:rFonts w:ascii="Verdana" w:hAnsi="Verdana"/>
        <w:noProof/>
        <w:sz w:val="20"/>
      </w:rPr>
      <w:t>3</w:t>
    </w:r>
    <w:r w:rsidR="00747538" w:rsidRPr="00EE24FC">
      <w:rPr>
        <w:rFonts w:ascii="Verdana" w:hAnsi="Verdana"/>
        <w:sz w:val="20"/>
      </w:rPr>
      <w:fldChar w:fldCharType="end"/>
    </w:r>
    <w:r w:rsidRPr="00EE24FC">
      <w:rPr>
        <w:rFonts w:ascii="Verdana" w:hAnsi="Verdana"/>
        <w:sz w:val="20"/>
      </w:rPr>
      <w:t xml:space="preserve"> of </w:t>
    </w:r>
    <w:r w:rsidR="00747538" w:rsidRPr="00EE24FC">
      <w:rPr>
        <w:rFonts w:ascii="Verdana" w:hAnsi="Verdana"/>
        <w:sz w:val="20"/>
      </w:rPr>
      <w:fldChar w:fldCharType="begin"/>
    </w:r>
    <w:r w:rsidRPr="00EE24FC">
      <w:rPr>
        <w:rFonts w:ascii="Verdana" w:hAnsi="Verdana"/>
        <w:sz w:val="20"/>
      </w:rPr>
      <w:instrText xml:space="preserve"> NUMPAGES  </w:instrText>
    </w:r>
    <w:r w:rsidR="00747538" w:rsidRPr="00EE24FC">
      <w:rPr>
        <w:rFonts w:ascii="Verdana" w:hAnsi="Verdana"/>
        <w:sz w:val="20"/>
      </w:rPr>
      <w:fldChar w:fldCharType="separate"/>
    </w:r>
    <w:r w:rsidR="00E02D4A">
      <w:rPr>
        <w:rFonts w:ascii="Verdana" w:hAnsi="Verdana"/>
        <w:noProof/>
        <w:sz w:val="20"/>
      </w:rPr>
      <w:t>3</w:t>
    </w:r>
    <w:r w:rsidR="00747538" w:rsidRPr="00EE24FC">
      <w:rPr>
        <w:rFonts w:ascii="Verdana" w:hAnsi="Verdan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1740444"/>
      <w:docPartObj>
        <w:docPartGallery w:val="Page Numbers (Bottom of Page)"/>
        <w:docPartUnique/>
      </w:docPartObj>
    </w:sdtPr>
    <w:sdtEndPr/>
    <w:sdtContent>
      <w:sdt>
        <w:sdtPr>
          <w:id w:val="-1769616900"/>
          <w:docPartObj>
            <w:docPartGallery w:val="Page Numbers (Top of Page)"/>
            <w:docPartUnique/>
          </w:docPartObj>
        </w:sdtPr>
        <w:sdtEndPr/>
        <w:sdtContent>
          <w:p w14:paraId="79300DBB" w14:textId="631694B3" w:rsidR="00E02D4A" w:rsidRDefault="00E02D4A">
            <w:pPr>
              <w:pStyle w:val="Footer"/>
              <w:jc w:val="right"/>
            </w:pPr>
            <w:r w:rsidRPr="00E02D4A">
              <w:rPr>
                <w:rFonts w:ascii="Verdana" w:hAnsi="Verdana"/>
              </w:rPr>
              <w:t xml:space="preserve">Page </w:t>
            </w:r>
            <w:r w:rsidRPr="00E02D4A">
              <w:rPr>
                <w:rFonts w:ascii="Verdana" w:hAnsi="Verdana"/>
                <w:b/>
                <w:bCs/>
                <w:sz w:val="24"/>
                <w:szCs w:val="24"/>
              </w:rPr>
              <w:fldChar w:fldCharType="begin"/>
            </w:r>
            <w:r w:rsidRPr="00E02D4A">
              <w:rPr>
                <w:rFonts w:ascii="Verdana" w:hAnsi="Verdana"/>
                <w:b/>
                <w:bCs/>
              </w:rPr>
              <w:instrText xml:space="preserve"> PAGE </w:instrText>
            </w:r>
            <w:r w:rsidRPr="00E02D4A">
              <w:rPr>
                <w:rFonts w:ascii="Verdana" w:hAnsi="Verdana"/>
                <w:b/>
                <w:bCs/>
                <w:sz w:val="24"/>
                <w:szCs w:val="24"/>
              </w:rPr>
              <w:fldChar w:fldCharType="separate"/>
            </w:r>
            <w:r>
              <w:rPr>
                <w:rFonts w:ascii="Verdana" w:hAnsi="Verdana"/>
                <w:b/>
                <w:bCs/>
                <w:noProof/>
              </w:rPr>
              <w:t>1</w:t>
            </w:r>
            <w:r w:rsidRPr="00E02D4A">
              <w:rPr>
                <w:rFonts w:ascii="Verdana" w:hAnsi="Verdana"/>
                <w:b/>
                <w:bCs/>
                <w:sz w:val="24"/>
                <w:szCs w:val="24"/>
              </w:rPr>
              <w:fldChar w:fldCharType="end"/>
            </w:r>
            <w:r w:rsidRPr="00E02D4A">
              <w:rPr>
                <w:rFonts w:ascii="Verdana" w:hAnsi="Verdana"/>
              </w:rPr>
              <w:t xml:space="preserve"> of </w:t>
            </w:r>
            <w:r w:rsidRPr="00E02D4A">
              <w:rPr>
                <w:rFonts w:ascii="Verdana" w:hAnsi="Verdana"/>
                <w:b/>
                <w:bCs/>
                <w:sz w:val="24"/>
                <w:szCs w:val="24"/>
              </w:rPr>
              <w:fldChar w:fldCharType="begin"/>
            </w:r>
            <w:r w:rsidRPr="00E02D4A">
              <w:rPr>
                <w:rFonts w:ascii="Verdana" w:hAnsi="Verdana"/>
                <w:b/>
                <w:bCs/>
              </w:rPr>
              <w:instrText xml:space="preserve"> NUMPAGES  </w:instrText>
            </w:r>
            <w:r w:rsidRPr="00E02D4A">
              <w:rPr>
                <w:rFonts w:ascii="Verdana" w:hAnsi="Verdana"/>
                <w:b/>
                <w:bCs/>
                <w:sz w:val="24"/>
                <w:szCs w:val="24"/>
              </w:rPr>
              <w:fldChar w:fldCharType="separate"/>
            </w:r>
            <w:r>
              <w:rPr>
                <w:rFonts w:ascii="Verdana" w:hAnsi="Verdana"/>
                <w:b/>
                <w:bCs/>
                <w:noProof/>
              </w:rPr>
              <w:t>3</w:t>
            </w:r>
            <w:r w:rsidRPr="00E02D4A">
              <w:rPr>
                <w:rFonts w:ascii="Verdana" w:hAnsi="Verdana"/>
                <w:b/>
                <w:bCs/>
                <w:sz w:val="24"/>
                <w:szCs w:val="24"/>
              </w:rPr>
              <w:fldChar w:fldCharType="end"/>
            </w:r>
          </w:p>
        </w:sdtContent>
      </w:sdt>
    </w:sdtContent>
  </w:sdt>
  <w:p w14:paraId="5514AD91" w14:textId="77777777" w:rsidR="00E02D4A" w:rsidRDefault="00E02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055E5" w14:textId="77777777" w:rsidR="00B26B40" w:rsidRDefault="00B26B40" w:rsidP="00934C23">
      <w:r>
        <w:separator/>
      </w:r>
    </w:p>
  </w:footnote>
  <w:footnote w:type="continuationSeparator" w:id="0">
    <w:p w14:paraId="4925215B" w14:textId="77777777" w:rsidR="00B26B40" w:rsidRDefault="00B26B40" w:rsidP="00934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377"/>
      <w:gridCol w:w="4376"/>
    </w:tblGrid>
    <w:tr w:rsidR="00106C27" w:rsidRPr="00931970" w14:paraId="2CFAC1BA" w14:textId="77777777" w:rsidTr="00106C27">
      <w:trPr>
        <w:trHeight w:val="654"/>
      </w:trPr>
      <w:tc>
        <w:tcPr>
          <w:tcW w:w="5377" w:type="dxa"/>
        </w:tcPr>
        <w:p w14:paraId="08045246" w14:textId="29E9F48D" w:rsidR="00106C27" w:rsidRDefault="00106C27" w:rsidP="00106C27">
          <w:pPr>
            <w:pStyle w:val="Header"/>
            <w:rPr>
              <w:rFonts w:ascii="Arial" w:hAnsi="Arial" w:cs="Arial"/>
              <w:lang w:val="fr-FR"/>
            </w:rPr>
          </w:pPr>
          <w:r w:rsidRPr="00931970">
            <w:rPr>
              <w:rFonts w:ascii="Arial" w:hAnsi="Arial" w:cs="Arial"/>
              <w:lang w:val="fr-FR"/>
            </w:rPr>
            <w:t>Identification code: SOP-</w:t>
          </w:r>
          <w:r>
            <w:rPr>
              <w:rFonts w:ascii="Arial" w:hAnsi="Arial" w:cs="Arial"/>
              <w:lang w:val="fr-FR"/>
            </w:rPr>
            <w:t>EC</w:t>
          </w:r>
          <w:r w:rsidRPr="00931970">
            <w:rPr>
              <w:rFonts w:ascii="Arial" w:hAnsi="Arial" w:cs="Arial"/>
              <w:lang w:val="fr-FR"/>
            </w:rPr>
            <w:t>-00</w:t>
          </w:r>
          <w:r>
            <w:rPr>
              <w:rFonts w:ascii="Arial" w:hAnsi="Arial" w:cs="Arial"/>
              <w:lang w:val="fr-FR"/>
            </w:rPr>
            <w:t>1</w:t>
          </w:r>
          <w:r w:rsidRPr="00931970">
            <w:rPr>
              <w:rFonts w:ascii="Arial" w:hAnsi="Arial" w:cs="Arial"/>
              <w:lang w:val="fr-FR"/>
            </w:rPr>
            <w:t xml:space="preserve"> </w:t>
          </w:r>
          <w:r w:rsidR="00E02D4A">
            <w:rPr>
              <w:rFonts w:ascii="Arial" w:hAnsi="Arial" w:cs="Arial"/>
              <w:lang w:val="fr-FR"/>
            </w:rPr>
            <w:t xml:space="preserve">   ATTACHMENT 02</w:t>
          </w:r>
        </w:p>
        <w:p w14:paraId="28D4FAC2" w14:textId="1E087FDD" w:rsidR="00106C27" w:rsidRDefault="00106C27" w:rsidP="00106C27">
          <w:pPr>
            <w:pStyle w:val="Header"/>
            <w:rPr>
              <w:rFonts w:ascii="Arial" w:hAnsi="Arial" w:cs="Arial"/>
              <w:i/>
            </w:rPr>
          </w:pPr>
          <w:r w:rsidRPr="00931970">
            <w:rPr>
              <w:rFonts w:ascii="Arial" w:hAnsi="Arial" w:cs="Arial"/>
            </w:rPr>
            <w:t xml:space="preserve">Version: </w:t>
          </w:r>
          <w:r>
            <w:rPr>
              <w:rFonts w:ascii="Arial" w:hAnsi="Arial" w:cs="Arial"/>
            </w:rPr>
            <w:t>4</w:t>
          </w:r>
          <w:r w:rsidRPr="00931970">
            <w:rPr>
              <w:rFonts w:ascii="Arial" w:hAnsi="Arial" w:cs="Arial"/>
            </w:rPr>
            <w:t xml:space="preserve">.0: </w:t>
          </w:r>
          <w:r w:rsidR="00424B04">
            <w:rPr>
              <w:rFonts w:ascii="Arial" w:hAnsi="Arial" w:cs="Arial"/>
              <w:i/>
            </w:rPr>
            <w:t>11</w:t>
          </w:r>
          <w:r>
            <w:rPr>
              <w:rFonts w:ascii="Arial" w:hAnsi="Arial" w:cs="Arial"/>
              <w:i/>
            </w:rPr>
            <w:t>May2020</w:t>
          </w:r>
        </w:p>
        <w:p w14:paraId="0DA4A837" w14:textId="77777777" w:rsidR="00106C27" w:rsidRPr="00931970" w:rsidRDefault="00106C27" w:rsidP="00106C27">
          <w:pPr>
            <w:pStyle w:val="Header"/>
            <w:rPr>
              <w:rFonts w:ascii="Arial" w:hAnsi="Arial" w:cs="Arial"/>
              <w:lang w:val="fr-FR"/>
            </w:rPr>
          </w:pPr>
        </w:p>
      </w:tc>
      <w:tc>
        <w:tcPr>
          <w:tcW w:w="4376" w:type="dxa"/>
        </w:tcPr>
        <w:p w14:paraId="00D60141" w14:textId="77777777" w:rsidR="00106C27" w:rsidRPr="00931970" w:rsidRDefault="00106C27" w:rsidP="00106C27">
          <w:pPr>
            <w:pStyle w:val="Header"/>
            <w:rPr>
              <w:rFonts w:ascii="Arial" w:hAnsi="Arial" w:cs="Arial"/>
            </w:rPr>
          </w:pPr>
          <w:r w:rsidRPr="00106C27">
            <w:rPr>
              <w:rFonts w:ascii="Arial" w:hAnsi="Arial" w:cs="Arial"/>
              <w:lang w:val="fr-FR"/>
            </w:rPr>
            <w:t>THE GAMBIA GOVERNMENT/MRCG JOINT ETHICS COMMITTEE</w:t>
          </w:r>
        </w:p>
      </w:tc>
    </w:tr>
  </w:tbl>
  <w:p w14:paraId="698F4D5C" w14:textId="77777777" w:rsidR="00547B8A" w:rsidRPr="00152FD5" w:rsidRDefault="00547B8A" w:rsidP="00EE24FC">
    <w:pPr>
      <w:jc w:val="right"/>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D7B3F" w14:textId="77777777" w:rsidR="00106C27" w:rsidRPr="009C60C6" w:rsidRDefault="00106C27" w:rsidP="00106C27">
    <w:pPr>
      <w:jc w:val="both"/>
      <w:rPr>
        <w:rFonts w:ascii="Arial" w:hAnsi="Arial" w:cs="Arial"/>
        <w:b/>
        <w:sz w:val="22"/>
        <w:szCs w:val="22"/>
      </w:rPr>
    </w:pPr>
    <w:r w:rsidRPr="009C60C6">
      <w:rPr>
        <w:rFonts w:ascii="Arial" w:hAnsi="Arial" w:cs="Arial"/>
        <w:b/>
        <w:sz w:val="22"/>
        <w:szCs w:val="22"/>
      </w:rPr>
      <w:t>The Gambia Government / MRCG Joint</w:t>
    </w:r>
  </w:p>
  <w:p w14:paraId="31AD81E4" w14:textId="1B4DE4F9" w:rsidR="00106C27" w:rsidRDefault="00106C27" w:rsidP="00106C27">
    <w:pPr>
      <w:pStyle w:val="Header"/>
    </w:pPr>
    <w:r w:rsidRPr="00413799">
      <w:rPr>
        <w:rFonts w:ascii="Arial" w:hAnsi="Arial" w:cs="Arial"/>
        <w:b/>
        <w:i/>
        <w:sz w:val="40"/>
      </w:rPr>
      <w:t>ETHICS COMMITTEE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xNDIxBxJmxpbGxko6SsGpxcWZ+XkgBUa1ABzwGDcsAAAA"/>
  </w:docVars>
  <w:rsids>
    <w:rsidRoot w:val="005C4319"/>
    <w:rsid w:val="000003A9"/>
    <w:rsid w:val="00046112"/>
    <w:rsid w:val="00106C27"/>
    <w:rsid w:val="0016507C"/>
    <w:rsid w:val="001B62E4"/>
    <w:rsid w:val="00280236"/>
    <w:rsid w:val="002F6D79"/>
    <w:rsid w:val="00326E22"/>
    <w:rsid w:val="0034089D"/>
    <w:rsid w:val="003C439E"/>
    <w:rsid w:val="00424B04"/>
    <w:rsid w:val="00471781"/>
    <w:rsid w:val="00475E53"/>
    <w:rsid w:val="00525BDC"/>
    <w:rsid w:val="00547B8A"/>
    <w:rsid w:val="005C4319"/>
    <w:rsid w:val="00624D9D"/>
    <w:rsid w:val="006A3E91"/>
    <w:rsid w:val="007038BC"/>
    <w:rsid w:val="00725303"/>
    <w:rsid w:val="00747538"/>
    <w:rsid w:val="00767A9D"/>
    <w:rsid w:val="007F2DE0"/>
    <w:rsid w:val="008453DF"/>
    <w:rsid w:val="00850C29"/>
    <w:rsid w:val="00932DEB"/>
    <w:rsid w:val="00934C23"/>
    <w:rsid w:val="00994DD4"/>
    <w:rsid w:val="009B3925"/>
    <w:rsid w:val="00B26B40"/>
    <w:rsid w:val="00B81692"/>
    <w:rsid w:val="00C357DD"/>
    <w:rsid w:val="00D845F6"/>
    <w:rsid w:val="00DC4D09"/>
    <w:rsid w:val="00E02D4A"/>
    <w:rsid w:val="00E47A6F"/>
    <w:rsid w:val="00E72884"/>
    <w:rsid w:val="00EC4FB4"/>
    <w:rsid w:val="00EE2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C078D14"/>
  <w15:docId w15:val="{E5BB6A78-48A6-4B27-821A-CAA774F2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538"/>
    <w:rPr>
      <w:sz w:val="24"/>
      <w:lang w:eastAsia="en-US"/>
    </w:rPr>
  </w:style>
  <w:style w:type="paragraph" w:styleId="Heading1">
    <w:name w:val="heading 1"/>
    <w:basedOn w:val="Normal"/>
    <w:next w:val="Normal"/>
    <w:link w:val="Heading1Char"/>
    <w:qFormat/>
    <w:rsid w:val="00747538"/>
    <w:pPr>
      <w:keepNext/>
      <w:outlineLvl w:val="0"/>
    </w:pPr>
    <w:rPr>
      <w:caps/>
    </w:rPr>
  </w:style>
  <w:style w:type="paragraph" w:styleId="Heading2">
    <w:name w:val="heading 2"/>
    <w:basedOn w:val="Normal"/>
    <w:next w:val="Normal"/>
    <w:qFormat/>
    <w:rsid w:val="00747538"/>
    <w:pPr>
      <w:keepNext/>
      <w:jc w:val="both"/>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47538"/>
    <w:pPr>
      <w:ind w:firstLine="720"/>
      <w:jc w:val="both"/>
    </w:pPr>
    <w:rPr>
      <w:sz w:val="20"/>
    </w:rPr>
  </w:style>
  <w:style w:type="paragraph" w:styleId="Footer">
    <w:name w:val="footer"/>
    <w:basedOn w:val="Normal"/>
    <w:link w:val="FooterChar"/>
    <w:uiPriority w:val="99"/>
    <w:rsid w:val="00747538"/>
    <w:pPr>
      <w:tabs>
        <w:tab w:val="center" w:pos="4153"/>
        <w:tab w:val="right" w:pos="8306"/>
      </w:tabs>
    </w:pPr>
    <w:rPr>
      <w:sz w:val="20"/>
    </w:rPr>
  </w:style>
  <w:style w:type="character" w:styleId="PageNumber">
    <w:name w:val="page number"/>
    <w:basedOn w:val="DefaultParagraphFont"/>
    <w:rsid w:val="00747538"/>
  </w:style>
  <w:style w:type="paragraph" w:styleId="Header">
    <w:name w:val="header"/>
    <w:basedOn w:val="Normal"/>
    <w:rsid w:val="00747538"/>
    <w:pPr>
      <w:tabs>
        <w:tab w:val="center" w:pos="4320"/>
        <w:tab w:val="right" w:pos="8640"/>
      </w:tabs>
    </w:pPr>
  </w:style>
  <w:style w:type="paragraph" w:styleId="BodyText">
    <w:name w:val="Body Text"/>
    <w:basedOn w:val="Normal"/>
    <w:rsid w:val="00747538"/>
    <w:pPr>
      <w:jc w:val="both"/>
    </w:pPr>
    <w:rPr>
      <w:i/>
    </w:rPr>
  </w:style>
  <w:style w:type="paragraph" w:styleId="BodyTextIndent2">
    <w:name w:val="Body Text Indent 2"/>
    <w:basedOn w:val="Normal"/>
    <w:rsid w:val="00747538"/>
    <w:pPr>
      <w:ind w:firstLine="720"/>
      <w:jc w:val="both"/>
    </w:pPr>
  </w:style>
  <w:style w:type="paragraph" w:styleId="BalloonText">
    <w:name w:val="Balloon Text"/>
    <w:basedOn w:val="Normal"/>
    <w:link w:val="BalloonTextChar"/>
    <w:uiPriority w:val="99"/>
    <w:semiHidden/>
    <w:unhideWhenUsed/>
    <w:rsid w:val="00C357DD"/>
    <w:rPr>
      <w:rFonts w:ascii="Tahoma" w:hAnsi="Tahoma" w:cs="Tahoma"/>
      <w:sz w:val="16"/>
      <w:szCs w:val="16"/>
    </w:rPr>
  </w:style>
  <w:style w:type="character" w:customStyle="1" w:styleId="BalloonTextChar">
    <w:name w:val="Balloon Text Char"/>
    <w:basedOn w:val="DefaultParagraphFont"/>
    <w:link w:val="BalloonText"/>
    <w:uiPriority w:val="99"/>
    <w:semiHidden/>
    <w:rsid w:val="00C357DD"/>
    <w:rPr>
      <w:rFonts w:ascii="Tahoma" w:hAnsi="Tahoma" w:cs="Tahoma"/>
      <w:sz w:val="16"/>
      <w:szCs w:val="16"/>
      <w:lang w:eastAsia="en-US"/>
    </w:rPr>
  </w:style>
  <w:style w:type="character" w:customStyle="1" w:styleId="Heading1Char">
    <w:name w:val="Heading 1 Char"/>
    <w:link w:val="Heading1"/>
    <w:rsid w:val="00106C27"/>
    <w:rPr>
      <w:caps/>
      <w:sz w:val="24"/>
      <w:lang w:eastAsia="en-US"/>
    </w:rPr>
  </w:style>
  <w:style w:type="character" w:customStyle="1" w:styleId="FooterChar">
    <w:name w:val="Footer Char"/>
    <w:basedOn w:val="DefaultParagraphFont"/>
    <w:link w:val="Footer"/>
    <w:uiPriority w:val="99"/>
    <w:rsid w:val="00E02D4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1242</Words>
  <Characters>6485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GUIDELINES FOR SCIENTISTS</vt:lpstr>
    </vt:vector>
  </TitlesOfParts>
  <Company>MRC Labs</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SCIENTISTS</dc:title>
  <dc:creator>mschim</dc:creator>
  <cp:lastModifiedBy>Jobe Naffie</cp:lastModifiedBy>
  <cp:revision>2</cp:revision>
  <cp:lastPrinted>2020-04-24T07:59:00Z</cp:lastPrinted>
  <dcterms:created xsi:type="dcterms:W3CDTF">2020-05-11T13:51:00Z</dcterms:created>
  <dcterms:modified xsi:type="dcterms:W3CDTF">2020-05-11T13:51:00Z</dcterms:modified>
</cp:coreProperties>
</file>